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中国石油大学（北京）优秀团支部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推荐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tbl>
      <w:tblPr>
        <w:tblStyle w:val="7"/>
        <w:tblW w:w="105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879"/>
        <w:gridCol w:w="966"/>
        <w:gridCol w:w="593"/>
        <w:gridCol w:w="827"/>
        <w:gridCol w:w="957"/>
        <w:gridCol w:w="626"/>
        <w:gridCol w:w="728"/>
        <w:gridCol w:w="1664"/>
        <w:gridCol w:w="868"/>
        <w:gridCol w:w="14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团支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部基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本情况</w:t>
            </w:r>
          </w:p>
        </w:tc>
        <w:tc>
          <w:tcPr>
            <w:tcW w:w="24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/>
                <w:spacing w:val="46"/>
                <w:kern w:val="18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中国石油大学（北京）理学院应化21-1团支部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团员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人数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/非团员人数</w:t>
            </w:r>
          </w:p>
        </w:tc>
        <w:tc>
          <w:tcPr>
            <w:tcW w:w="1559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29/1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100%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党员人数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6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申请入党人数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委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基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本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况</w:t>
            </w: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姓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名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性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民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团内职务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联系方式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其他职务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王玉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中共预备党员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2"/>
                <w:szCs w:val="18"/>
                <w:lang w:val="en-US"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支部书记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1"/>
                <w:szCs w:val="16"/>
                <w:lang w:val="en-US" w:eastAsia="zh-CN"/>
              </w:rPr>
              <w:t>15041113767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张裕敏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中共党员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2"/>
                <w:szCs w:val="18"/>
                <w:lang w:val="en-US"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组织委员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2"/>
                <w:szCs w:val="18"/>
              </w:rPr>
            </w:pPr>
            <w:r>
              <w:rPr>
                <w:rFonts w:hint="eastAsia" w:ascii="仿宋_GB2312" w:hAnsi="Times New Roman" w:eastAsia="仿宋_GB2312"/>
                <w:sz w:val="21"/>
                <w:szCs w:val="16"/>
                <w:lang w:val="en-US" w:eastAsia="zh-CN"/>
              </w:rPr>
              <w:t>13002376966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兰贝尔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中共预备党员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2"/>
                <w:szCs w:val="18"/>
                <w:lang w:val="en-US"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2"/>
                <w:szCs w:val="18"/>
                <w:lang w:val="en-US" w:eastAsia="zh-CN"/>
              </w:rPr>
              <w:t>宣传委员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1"/>
                <w:szCs w:val="16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1"/>
                <w:szCs w:val="16"/>
                <w:lang w:val="en-US" w:eastAsia="zh-CN"/>
              </w:rPr>
              <w:t>18931717331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 w:val="21"/>
                <w:szCs w:val="16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1"/>
                <w:szCs w:val="16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jc w:val="center"/>
              <w:rPr>
                <w:rFonts w:ascii="仿宋_GB2312" w:hAnsi="Times New Roman" w:eastAsia="仿宋_GB2312"/>
                <w:kern w:val="18"/>
                <w:sz w:val="22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3" w:hRule="atLeast"/>
          <w:jc w:val="center"/>
        </w:trPr>
        <w:tc>
          <w:tcPr>
            <w:tcW w:w="95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主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要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事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</w:pPr>
            <w:r>
              <w:rPr>
                <w:rFonts w:hint="eastAsia"/>
                <w:b/>
                <w:bCs/>
                <w:lang w:val="en-US" w:eastAsia="zh-CN"/>
              </w:rPr>
              <w:t>秉持初心，鉴定信念扬新帆。</w:t>
            </w:r>
            <w:r>
              <w:rPr>
                <w:rFonts w:hint="eastAsia"/>
                <w:lang w:eastAsia="zh-CN"/>
              </w:rPr>
              <w:t>应化21-1团支部现有29人，入党申请书递交率100%，入党积极分子17人，</w:t>
            </w:r>
            <w:r>
              <w:rPr>
                <w:rFonts w:hint="eastAsia"/>
                <w:lang w:val="en-US" w:eastAsia="zh-CN"/>
              </w:rPr>
              <w:t>学生</w:t>
            </w:r>
            <w:r>
              <w:rPr>
                <w:rFonts w:hint="eastAsia"/>
                <w:lang w:eastAsia="zh-CN"/>
              </w:rPr>
              <w:t>党员6人。笃学二十大精神，团支部组织学习二十大精神主题团课7次，多样化组织团课学习</w:t>
            </w:r>
            <w:r>
              <w:rPr>
                <w:rFonts w:hint="default"/>
                <w:lang w:val="en-US" w:eastAsia="zh-CN"/>
              </w:rPr>
              <w:t>44</w:t>
            </w:r>
            <w:r>
              <w:rPr>
                <w:rFonts w:hint="eastAsia"/>
                <w:lang w:eastAsia="zh-CN"/>
              </w:rPr>
              <w:t>次，录制微团课8次。在党精神的号召下，支部成员青年大学习完成率100%，积极学习党理论知识，学习强国总积分近10w分。构建“理论+实践”研学体系，前往红色教育基地学习累计5次，同时打造线上学习资源库，</w:t>
            </w:r>
            <w:r>
              <w:rPr>
                <w:rFonts w:hint="eastAsia"/>
                <w:lang w:val="en-US" w:eastAsia="zh-CN"/>
              </w:rPr>
              <w:t>支部成员参与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整理</w:t>
            </w:r>
            <w:r>
              <w:rPr>
                <w:rFonts w:hint="eastAsia"/>
                <w:lang w:eastAsia="zh-CN"/>
              </w:rPr>
              <w:t>视频总量1000个左右。在东营市党性教育实践中心开展“石油精神”宣传工作，赴燕山石化公司化学品厂一苯酚党支部感悟“工匠精神”，与校医院党支部共同开展“防治传染病”宣传工作等活动。多名同学组织录制“重温雷锋日记，争当雷锋传人”系列视频，推送播放量破万。以身奋进，两名同学参与青年大学习录制，在传承红色精神的道路上砥砺前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Chars="200"/>
              <w:textAlignment w:val="auto"/>
            </w:pPr>
            <w:r>
              <w:rPr>
                <w:rFonts w:hint="eastAsia"/>
                <w:b/>
                <w:bCs/>
                <w:lang w:eastAsia="zh-CN"/>
              </w:rPr>
              <w:t>践行实践，无私奉献筑新我。</w:t>
            </w:r>
            <w:r>
              <w:rPr>
                <w:rFonts w:hint="eastAsia"/>
                <w:lang w:eastAsia="zh-CN"/>
              </w:rPr>
              <w:t>理论与实践相融合，科技创新赋能，担当时代重任。在2023年挑战杯“青创北京”的“青学二十大““青砺基层”“青振京郊”“青智攻坚”赛道中获奖5项。团支部成员秉承真诚奉献、弘扬志愿精神的态度，将负责与认真相融合，传承无私精神，支部成员100%为“志愿北京”注册志愿者，累计志愿时长共计6071小时，志愿项目数量达450多项，累计参与志愿服务工作种类达30多种，累计参加国家级志愿服务4项，省部级30余项，并且曾获北半马、防艾研讨会云支教、2023年世界青年发展论坛等志愿服务荣誉奖项累计10余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争做青年榜样，勇担时代重任，聚焦时代主题，感悟时代脉搏，在山野田间留下青年足迹。支部成员共计开展社会实践17次，覆盖人数超过95%，足迹遍布全国11个省市，实践成果获全国大学生百强实践成果、北京市优秀社会实践团队等荣誉奖项32项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向贫困地区中小学捐书2000余本。“西油记”读懂中国式现代化社会实践全校唯一入选2023“三下乡”网络主题展播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，实践成果和事迹先后受到央视网、人民日报、中国青年报等30多家媒体报道70余次，累计阅读量1000万加。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Chars="200"/>
              <w:textAlignment w:val="auto"/>
            </w:pPr>
            <w:r>
              <w:rPr>
                <w:rFonts w:hint="eastAsia"/>
                <w:lang w:val="en-US" w:eastAsia="zh-CN"/>
              </w:rPr>
              <w:t>七十载峥嵘岁月，七十载筚路蓝缕。在石大与祖国母亲同过生辰之时，从运动会开幕式表演、新文科晚会等迎校庆活动到校庆活动，从台前到幕后，都能看见支部成员奔波的身影，她们克服重重困难，用精心打磨的舞蹈表演、以无私友爱的志愿服务为母校献上最诚挚的祝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Chars="200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求知若渴，朝夕不怠求新知。</w:t>
            </w:r>
            <w:r>
              <w:rPr>
                <w:rFonts w:hint="eastAsia"/>
                <w:lang w:eastAsia="zh-CN"/>
              </w:rPr>
              <w:t>敢于挑战、勇于创新，支部成员在课外赛事中斩获国家级奖项7项、省部级22项。校级18项，共计47项，尤其是在“挑战杯”和“互联网+”赛事中表现突出，荣获2022年“挑战杯”全国大学生课外学术科技竞赛北京市金奖一项、2023年“挑战杯”北京市二等奖三项、北京市三等奖三项、第九届“互联网+”大学生创新创业大赛北京赛区银奖一项、 北京赛区铜奖三项。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Chars="200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携手同行，同心筑梦谱新篇</w:t>
            </w:r>
            <w:r>
              <w:rPr>
                <w:rFonts w:hint="eastAsia"/>
                <w:b/>
                <w:bCs/>
                <w:lang w:eastAsia="zh-CN"/>
              </w:rPr>
              <w:t>。</w:t>
            </w:r>
            <w:r>
              <w:rPr>
                <w:rFonts w:hint="eastAsia"/>
                <w:lang w:eastAsia="zh-CN"/>
              </w:rPr>
              <w:t>团支部帮扶因病留级同学，为其规划六门重修课程学业帮扶，学生党员为其一对一开展学业辅导，安排支部成员24小时分批看护，同时帮助其生活琐事，日常谈心陪伴，减轻心理压力，目前现已有多门重修课程通过，现修课程无挂科。同时学生党员、入党积极分子开设少数民族学生辅导班，结对子帮扶，同时为支部学业困难学生开展集体学业辅导，对特别困难同学一对一辅导，共计40余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团支部积极推动“班团一体化”建设，习近平总书记殷切寄语广大青年“立志做有理想、敢担当、能吃苦、肯奋斗的新时代好青年”，应用化学21级一班30名同学都牢记总书记的谆谆教诲，以“凝心聚力、明德笃行”为班风，并始终谨记“博学笃志，慎独勤行”的学风，脚踏实地、埋头苦学、勤奋肯干、团结奋斗，互帮互助。多个支部成员获得校三好学生、校优秀学生干部、优秀团员等称号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积极带领班级成员参加社团等活动，80%以上的学生参加学生组织，留任部长、主席累计人数达13人，班级成员积极组织参与各类活动，参与率高达90％。</w:t>
            </w:r>
            <w:r>
              <w:rPr>
                <w:rFonts w:hint="eastAsia"/>
                <w:lang w:val="en-US" w:eastAsia="zh-CN"/>
              </w:rPr>
              <w:t>积极分子带动同学共同进步，做到不落一人，携手共进。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国共产党正团结带领全国各族人民全面建成社会主义现代化强国、实现第二个百年奋斗目标，以中国式现代化全面推进中华民族伟大复兴。应化一班全体成员牢记时代使命，紧跟党的步伐，坚定“志不求易者成，事不避难者进”的信念，争取去到祖国最需要的地方！</w:t>
            </w:r>
          </w:p>
        </w:tc>
      </w:tr>
    </w:tbl>
    <w:p>
      <w:pPr>
        <w:rPr>
          <w:sz w:val="21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10E1051B-5E90-4353-9E3A-CF1D0D94133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359D96A-D35F-4D48-87AA-4AE73D7F6E2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35BC7EF-ADCA-408B-A237-AD9C323B319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20"/>
  <w:drawingGridVerticalSpacing w:val="16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iNTUzMjhlMTkxY2I0OWVjYmNhOGFmMDVlMGY4NzgifQ=="/>
  </w:docVars>
  <w:rsids>
    <w:rsidRoot w:val="419D0909"/>
    <w:rsid w:val="00064DE3"/>
    <w:rsid w:val="000C288E"/>
    <w:rsid w:val="00121ADC"/>
    <w:rsid w:val="0012575A"/>
    <w:rsid w:val="00127810"/>
    <w:rsid w:val="00143CDE"/>
    <w:rsid w:val="00144D8F"/>
    <w:rsid w:val="00194C86"/>
    <w:rsid w:val="001B7258"/>
    <w:rsid w:val="001C10CD"/>
    <w:rsid w:val="002112ED"/>
    <w:rsid w:val="00281D79"/>
    <w:rsid w:val="00296B0C"/>
    <w:rsid w:val="002C01DD"/>
    <w:rsid w:val="002E35E4"/>
    <w:rsid w:val="00304A47"/>
    <w:rsid w:val="003054B7"/>
    <w:rsid w:val="003204A8"/>
    <w:rsid w:val="00320C9E"/>
    <w:rsid w:val="003732D9"/>
    <w:rsid w:val="003F769E"/>
    <w:rsid w:val="00401871"/>
    <w:rsid w:val="0041419D"/>
    <w:rsid w:val="00463A91"/>
    <w:rsid w:val="00476883"/>
    <w:rsid w:val="00485181"/>
    <w:rsid w:val="004A1667"/>
    <w:rsid w:val="004B4A19"/>
    <w:rsid w:val="004C5F73"/>
    <w:rsid w:val="00517A34"/>
    <w:rsid w:val="0053383B"/>
    <w:rsid w:val="00570520"/>
    <w:rsid w:val="00587146"/>
    <w:rsid w:val="005E5293"/>
    <w:rsid w:val="00615AF0"/>
    <w:rsid w:val="0064774D"/>
    <w:rsid w:val="007213F1"/>
    <w:rsid w:val="007351F7"/>
    <w:rsid w:val="0073576D"/>
    <w:rsid w:val="00764CBE"/>
    <w:rsid w:val="007D5134"/>
    <w:rsid w:val="00802BA9"/>
    <w:rsid w:val="0081099D"/>
    <w:rsid w:val="00827984"/>
    <w:rsid w:val="008448A4"/>
    <w:rsid w:val="0085404F"/>
    <w:rsid w:val="008F0CEA"/>
    <w:rsid w:val="008F3E30"/>
    <w:rsid w:val="009005A5"/>
    <w:rsid w:val="00911324"/>
    <w:rsid w:val="0093123F"/>
    <w:rsid w:val="00973BDA"/>
    <w:rsid w:val="009F2DEA"/>
    <w:rsid w:val="00A04E5B"/>
    <w:rsid w:val="00A35275"/>
    <w:rsid w:val="00A65CBD"/>
    <w:rsid w:val="00A74AB8"/>
    <w:rsid w:val="00A8024A"/>
    <w:rsid w:val="00A85358"/>
    <w:rsid w:val="00A95E6D"/>
    <w:rsid w:val="00AF0C34"/>
    <w:rsid w:val="00B47870"/>
    <w:rsid w:val="00B52BC7"/>
    <w:rsid w:val="00B71610"/>
    <w:rsid w:val="00B87550"/>
    <w:rsid w:val="00BC46AF"/>
    <w:rsid w:val="00C134B2"/>
    <w:rsid w:val="00C27FA2"/>
    <w:rsid w:val="00C3726C"/>
    <w:rsid w:val="00C37AC8"/>
    <w:rsid w:val="00C73507"/>
    <w:rsid w:val="00CA6D0F"/>
    <w:rsid w:val="00CD025D"/>
    <w:rsid w:val="00D04161"/>
    <w:rsid w:val="00D21CC0"/>
    <w:rsid w:val="00D44C6D"/>
    <w:rsid w:val="00D46627"/>
    <w:rsid w:val="00D60354"/>
    <w:rsid w:val="00D61019"/>
    <w:rsid w:val="00D81591"/>
    <w:rsid w:val="00DC0120"/>
    <w:rsid w:val="00DD7428"/>
    <w:rsid w:val="00E4346F"/>
    <w:rsid w:val="00E51372"/>
    <w:rsid w:val="00E85F79"/>
    <w:rsid w:val="00E94EE2"/>
    <w:rsid w:val="00EE4CF6"/>
    <w:rsid w:val="00F2536F"/>
    <w:rsid w:val="00F3162B"/>
    <w:rsid w:val="00F37097"/>
    <w:rsid w:val="00F464CC"/>
    <w:rsid w:val="00F56DC1"/>
    <w:rsid w:val="00F73D49"/>
    <w:rsid w:val="00FB2AE0"/>
    <w:rsid w:val="00FB4D29"/>
    <w:rsid w:val="01FF1F90"/>
    <w:rsid w:val="07D77B04"/>
    <w:rsid w:val="0F652DEC"/>
    <w:rsid w:val="1F781D37"/>
    <w:rsid w:val="2FF16852"/>
    <w:rsid w:val="313E5662"/>
    <w:rsid w:val="386979AA"/>
    <w:rsid w:val="39092F19"/>
    <w:rsid w:val="3E5F601D"/>
    <w:rsid w:val="419D0909"/>
    <w:rsid w:val="44F10556"/>
    <w:rsid w:val="45A76249"/>
    <w:rsid w:val="4600693D"/>
    <w:rsid w:val="469F300A"/>
    <w:rsid w:val="5E921A91"/>
    <w:rsid w:val="5EC658BB"/>
    <w:rsid w:val="622A1D2D"/>
    <w:rsid w:val="6A551C17"/>
    <w:rsid w:val="7EC335CF"/>
    <w:rsid w:val="7F5F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9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正文文本 字符"/>
    <w:basedOn w:val="8"/>
    <w:link w:val="2"/>
    <w:qFormat/>
    <w:uiPriority w:val="1"/>
    <w:rPr>
      <w:rFonts w:ascii="宋体" w:hAnsi="宋体" w:cs="宋体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1826</Words>
  <Characters>1933</Characters>
  <Lines>5</Lines>
  <Paragraphs>1</Paragraphs>
  <TotalTime>8</TotalTime>
  <ScaleCrop>false</ScaleCrop>
  <LinksUpToDate>false</LinksUpToDate>
  <CharactersWithSpaces>1937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2020-11-05T03:10:00Z</dcterms:created>
  <dc:creator>bai</dc:creator>
  <cp:lastModifiedBy>Suancaiyu</cp:lastModifiedBy>
  <cp:lastPrinted>2020-10-26T18:13:00Z</cp:lastPrinted>
  <dcterms:modified xsi:type="dcterms:W3CDTF">2023-11-07T03:20:10Z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52B54435449341F79207CCF87522DA4C_13</vt:lpwstr>
  </property>
</Properties>
</file>