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1D1EF" w14:textId="77777777" w:rsidR="003D12D2" w:rsidRPr="008001E4" w:rsidRDefault="003D12D2" w:rsidP="000723DF">
      <w:pPr>
        <w:spacing w:line="640" w:lineRule="exact"/>
        <w:jc w:val="center"/>
        <w:rPr>
          <w:rFonts w:ascii="Times New Roman" w:eastAsia="方正小标宋简体" w:hAnsi="Times New Roman"/>
          <w:snapToGrid w:val="0"/>
          <w:sz w:val="44"/>
          <w:szCs w:val="52"/>
        </w:rPr>
      </w:pPr>
      <w:bookmarkStart w:id="0" w:name="_Toc21399"/>
      <w:bookmarkStart w:id="1" w:name="_Toc6786"/>
    </w:p>
    <w:p w14:paraId="542F3186" w14:textId="1665C9F7" w:rsidR="00D27488" w:rsidRPr="008001E4" w:rsidRDefault="00000000" w:rsidP="000723DF">
      <w:pPr>
        <w:spacing w:line="640" w:lineRule="exact"/>
        <w:jc w:val="center"/>
        <w:rPr>
          <w:rFonts w:ascii="Times New Roman" w:eastAsia="方正小标宋简体" w:hAnsi="Times New Roman"/>
          <w:snapToGrid w:val="0"/>
          <w:sz w:val="44"/>
          <w:szCs w:val="52"/>
        </w:rPr>
      </w:pPr>
      <w:r w:rsidRPr="008001E4">
        <w:rPr>
          <w:rFonts w:ascii="Times New Roman" w:eastAsia="方正小标宋简体" w:hAnsi="Times New Roman" w:hint="eastAsia"/>
          <w:snapToGrid w:val="0"/>
          <w:sz w:val="44"/>
          <w:szCs w:val="52"/>
        </w:rPr>
        <w:t>中国石油大学（北京）</w:t>
      </w:r>
    </w:p>
    <w:p w14:paraId="1C3F0DEE" w14:textId="3A061524" w:rsidR="003D12D2" w:rsidRDefault="00000000" w:rsidP="001473F6">
      <w:pPr>
        <w:spacing w:line="560" w:lineRule="exact"/>
        <w:jc w:val="center"/>
        <w:rPr>
          <w:rFonts w:ascii="Times New Roman" w:eastAsia="方正小标宋简体" w:hAnsi="Times New Roman"/>
          <w:snapToGrid w:val="0"/>
          <w:sz w:val="44"/>
          <w:szCs w:val="52"/>
        </w:rPr>
      </w:pPr>
      <w:r w:rsidRPr="008001E4">
        <w:rPr>
          <w:rFonts w:ascii="Times New Roman" w:eastAsia="方正小标宋简体" w:hAnsi="Times New Roman" w:hint="eastAsia"/>
          <w:snapToGrid w:val="0"/>
          <w:sz w:val="44"/>
          <w:szCs w:val="52"/>
        </w:rPr>
        <w:t>学生社团年审及分类分级考核评定办法</w:t>
      </w:r>
      <w:bookmarkEnd w:id="0"/>
      <w:bookmarkEnd w:id="1"/>
    </w:p>
    <w:p w14:paraId="4F3D176E" w14:textId="2D2E9045" w:rsidR="001473F6" w:rsidRPr="001473F6" w:rsidRDefault="001473F6" w:rsidP="001473F6">
      <w:pPr>
        <w:spacing w:line="560" w:lineRule="exact"/>
        <w:jc w:val="center"/>
        <w:rPr>
          <w:rFonts w:ascii="楷体_GB2312" w:eastAsia="楷体_GB2312" w:hAnsi="Times New Roman" w:cs="仿宋"/>
          <w:b/>
          <w:bCs/>
          <w:kern w:val="0"/>
          <w:sz w:val="32"/>
          <w:szCs w:val="32"/>
          <w:lang w:eastAsia="zh-TW"/>
        </w:rPr>
      </w:pPr>
      <w:r w:rsidRPr="001473F6">
        <w:rPr>
          <w:rFonts w:ascii="楷体_GB2312" w:eastAsia="楷体_GB2312" w:hAnsi="Times New Roman" w:cs="仿宋" w:hint="eastAsia"/>
          <w:b/>
          <w:bCs/>
          <w:kern w:val="0"/>
          <w:sz w:val="32"/>
          <w:szCs w:val="32"/>
          <w:lang w:eastAsia="zh-TW"/>
        </w:rPr>
        <w:t>（</w:t>
      </w:r>
      <w:r w:rsidR="00323991">
        <w:rPr>
          <w:rFonts w:ascii="楷体_GB2312" w:eastAsia="楷体_GB2312" w:hAnsi="Times New Roman" w:cs="仿宋" w:hint="eastAsia"/>
          <w:b/>
          <w:bCs/>
          <w:kern w:val="0"/>
          <w:sz w:val="32"/>
          <w:szCs w:val="32"/>
          <w:lang w:eastAsia="zh-TW"/>
        </w:rPr>
        <w:t>试行</w:t>
      </w:r>
      <w:r w:rsidRPr="001473F6">
        <w:rPr>
          <w:rFonts w:ascii="楷体_GB2312" w:eastAsia="楷体_GB2312" w:hAnsi="Times New Roman" w:cs="仿宋" w:hint="eastAsia"/>
          <w:b/>
          <w:bCs/>
          <w:kern w:val="0"/>
          <w:sz w:val="32"/>
          <w:szCs w:val="32"/>
          <w:lang w:eastAsia="zh-TW"/>
        </w:rPr>
        <w:t>）</w:t>
      </w:r>
    </w:p>
    <w:p w14:paraId="509E2828" w14:textId="3E9276FE" w:rsidR="009077D5" w:rsidRPr="008001E4" w:rsidRDefault="00000000" w:rsidP="001473F6">
      <w:pPr>
        <w:widowControl/>
        <w:adjustRightInd w:val="0"/>
        <w:snapToGrid w:val="0"/>
        <w:spacing w:line="560" w:lineRule="exact"/>
        <w:ind w:firstLineChars="200" w:firstLine="640"/>
        <w:rPr>
          <w:rFonts w:ascii="Times New Roman" w:eastAsia="仿宋_GB2312" w:hAnsi="Times New Roman" w:cs="仿宋"/>
          <w:kern w:val="0"/>
          <w:sz w:val="32"/>
          <w:szCs w:val="32"/>
          <w:lang w:eastAsia="zh-TW"/>
        </w:rPr>
      </w:pPr>
      <w:r w:rsidRPr="008001E4">
        <w:rPr>
          <w:rFonts w:ascii="Times New Roman" w:eastAsia="仿宋_GB2312" w:hAnsi="Times New Roman" w:cs="仿宋" w:hint="eastAsia"/>
          <w:kern w:val="0"/>
          <w:sz w:val="32"/>
          <w:szCs w:val="32"/>
          <w:lang w:eastAsia="zh-TW"/>
        </w:rPr>
        <w:t>为深入学习贯彻习近平新时代中国特色社会主义思想，</w:t>
      </w:r>
      <w:r w:rsidR="004B666C" w:rsidRPr="008001E4">
        <w:rPr>
          <w:rFonts w:ascii="Times New Roman" w:eastAsia="仿宋_GB2312" w:hAnsi="Times New Roman" w:cs="仿宋" w:hint="eastAsia"/>
          <w:kern w:val="0"/>
          <w:sz w:val="32"/>
          <w:szCs w:val="32"/>
          <w:lang w:eastAsia="zh-TW"/>
        </w:rPr>
        <w:t>特别是习近平总书记关于高校思想政治工作的重要论述和关于青年工作的重要思想，切实规范和加强学生社团建设管理，充分发挥学生社团的育人功能，积极促进学生社团健康有序发展，进一步强化学生社团评价体系建设，发挥学生社团在</w:t>
      </w:r>
      <w:r w:rsidR="000723DF" w:rsidRPr="008001E4">
        <w:rPr>
          <w:rFonts w:ascii="Times New Roman" w:eastAsia="仿宋_GB2312" w:hAnsi="Times New Roman" w:cs="仿宋" w:hint="eastAsia"/>
          <w:kern w:val="0"/>
          <w:sz w:val="32"/>
          <w:szCs w:val="32"/>
          <w:lang w:eastAsia="zh-TW"/>
        </w:rPr>
        <w:t>促进学生五育并举全面发展</w:t>
      </w:r>
      <w:r w:rsidR="004B666C" w:rsidRPr="008001E4">
        <w:rPr>
          <w:rFonts w:ascii="Times New Roman" w:eastAsia="仿宋_GB2312" w:hAnsi="Times New Roman" w:cs="仿宋" w:hint="eastAsia"/>
          <w:kern w:val="0"/>
          <w:sz w:val="32"/>
          <w:szCs w:val="32"/>
          <w:lang w:eastAsia="zh-TW"/>
        </w:rPr>
        <w:t>中的作用，科学评定学生社团</w:t>
      </w:r>
      <w:r w:rsidR="003D12D2" w:rsidRPr="008001E4">
        <w:rPr>
          <w:rFonts w:ascii="Times New Roman" w:eastAsia="仿宋_GB2312" w:hAnsi="Times New Roman" w:cs="仿宋" w:hint="eastAsia"/>
          <w:kern w:val="0"/>
          <w:sz w:val="32"/>
          <w:szCs w:val="32"/>
          <w:lang w:eastAsia="zh-TW"/>
        </w:rPr>
        <w:t>建设成效</w:t>
      </w:r>
      <w:r w:rsidRPr="008001E4">
        <w:rPr>
          <w:rFonts w:ascii="Times New Roman" w:eastAsia="仿宋_GB2312" w:hAnsi="Times New Roman" w:cs="仿宋" w:hint="eastAsia"/>
          <w:kern w:val="0"/>
          <w:sz w:val="32"/>
          <w:szCs w:val="32"/>
          <w:lang w:eastAsia="zh-TW"/>
        </w:rPr>
        <w:t>，</w:t>
      </w:r>
      <w:r w:rsidR="003D12D2" w:rsidRPr="008001E4">
        <w:rPr>
          <w:rFonts w:ascii="Times New Roman" w:eastAsia="仿宋_GB2312" w:hAnsi="Times New Roman" w:cs="仿宋" w:hint="eastAsia"/>
          <w:kern w:val="0"/>
          <w:sz w:val="32"/>
          <w:szCs w:val="32"/>
          <w:lang w:eastAsia="zh-TW"/>
        </w:rPr>
        <w:t>切实提升</w:t>
      </w:r>
      <w:r w:rsidRPr="008001E4">
        <w:rPr>
          <w:rFonts w:ascii="Times New Roman" w:eastAsia="仿宋_GB2312" w:hAnsi="Times New Roman" w:cs="仿宋" w:hint="eastAsia"/>
          <w:kern w:val="0"/>
          <w:sz w:val="32"/>
          <w:szCs w:val="32"/>
          <w:lang w:eastAsia="zh-TW"/>
        </w:rPr>
        <w:t>学生社团活动质量</w:t>
      </w:r>
      <w:r w:rsidR="000723DF" w:rsidRPr="008001E4">
        <w:rPr>
          <w:rFonts w:ascii="Times New Roman" w:eastAsia="仿宋_GB2312" w:hAnsi="Times New Roman" w:cs="仿宋" w:hint="eastAsia"/>
          <w:kern w:val="0"/>
          <w:sz w:val="32"/>
          <w:szCs w:val="32"/>
          <w:lang w:eastAsia="zh-TW"/>
        </w:rPr>
        <w:t>。</w:t>
      </w:r>
      <w:r w:rsidRPr="008001E4">
        <w:rPr>
          <w:rFonts w:ascii="Times New Roman" w:eastAsia="仿宋_GB2312" w:hAnsi="Times New Roman" w:cs="仿宋" w:hint="eastAsia"/>
          <w:kern w:val="0"/>
          <w:sz w:val="32"/>
          <w:szCs w:val="32"/>
          <w:lang w:eastAsia="zh-TW"/>
        </w:rPr>
        <w:t>根据《中国石油大学</w:t>
      </w:r>
      <w:r w:rsidRPr="008001E4">
        <w:rPr>
          <w:rFonts w:ascii="Times New Roman" w:eastAsia="仿宋_GB2312" w:hAnsi="Times New Roman" w:cs="仿宋" w:hint="eastAsia"/>
          <w:kern w:val="0"/>
          <w:sz w:val="32"/>
          <w:szCs w:val="32"/>
        </w:rPr>
        <w:t>（</w:t>
      </w:r>
      <w:r w:rsidRPr="008001E4">
        <w:rPr>
          <w:rFonts w:ascii="Times New Roman" w:eastAsia="仿宋_GB2312" w:hAnsi="Times New Roman" w:cs="仿宋" w:hint="eastAsia"/>
          <w:kern w:val="0"/>
          <w:sz w:val="32"/>
          <w:szCs w:val="32"/>
          <w:lang w:eastAsia="zh-TW"/>
        </w:rPr>
        <w:t>北京</w:t>
      </w:r>
      <w:r w:rsidRPr="008001E4">
        <w:rPr>
          <w:rFonts w:ascii="Times New Roman" w:eastAsia="仿宋_GB2312" w:hAnsi="Times New Roman" w:cs="仿宋" w:hint="eastAsia"/>
          <w:kern w:val="0"/>
          <w:sz w:val="32"/>
          <w:szCs w:val="32"/>
        </w:rPr>
        <w:t>）学</w:t>
      </w:r>
      <w:r w:rsidRPr="008001E4">
        <w:rPr>
          <w:rFonts w:ascii="Times New Roman" w:eastAsia="仿宋_GB2312" w:hAnsi="Times New Roman" w:cs="仿宋" w:hint="eastAsia"/>
          <w:kern w:val="0"/>
          <w:sz w:val="32"/>
          <w:szCs w:val="32"/>
          <w:lang w:eastAsia="zh-TW"/>
        </w:rPr>
        <w:t>生社团管理办法》，结合学校</w:t>
      </w:r>
      <w:r w:rsidR="0002523C" w:rsidRPr="008001E4">
        <w:rPr>
          <w:rFonts w:ascii="Times New Roman" w:eastAsia="仿宋_GB2312" w:hAnsi="Times New Roman" w:cs="仿宋" w:hint="eastAsia"/>
          <w:kern w:val="0"/>
          <w:sz w:val="32"/>
          <w:szCs w:val="32"/>
          <w:lang w:eastAsia="zh-TW"/>
        </w:rPr>
        <w:t>学生</w:t>
      </w:r>
      <w:r w:rsidRPr="008001E4">
        <w:rPr>
          <w:rFonts w:ascii="Times New Roman" w:eastAsia="仿宋_GB2312" w:hAnsi="Times New Roman" w:cs="仿宋" w:hint="eastAsia"/>
          <w:kern w:val="0"/>
          <w:sz w:val="32"/>
          <w:szCs w:val="32"/>
          <w:lang w:eastAsia="zh-TW"/>
        </w:rPr>
        <w:t>社团</w:t>
      </w:r>
      <w:r w:rsidR="000723DF" w:rsidRPr="008001E4">
        <w:rPr>
          <w:rFonts w:ascii="Times New Roman" w:eastAsia="仿宋_GB2312" w:hAnsi="Times New Roman" w:cs="仿宋" w:hint="eastAsia"/>
          <w:kern w:val="0"/>
          <w:sz w:val="32"/>
          <w:szCs w:val="32"/>
          <w:lang w:eastAsia="zh-TW"/>
        </w:rPr>
        <w:t>工作</w:t>
      </w:r>
      <w:r w:rsidRPr="008001E4">
        <w:rPr>
          <w:rFonts w:ascii="Times New Roman" w:eastAsia="仿宋_GB2312" w:hAnsi="Times New Roman" w:cs="仿宋" w:hint="eastAsia"/>
          <w:kern w:val="0"/>
          <w:sz w:val="32"/>
          <w:szCs w:val="32"/>
          <w:lang w:eastAsia="zh-TW"/>
        </w:rPr>
        <w:t>实际情况，</w:t>
      </w:r>
      <w:r w:rsidR="003D12D2" w:rsidRPr="008001E4">
        <w:rPr>
          <w:rFonts w:ascii="Times New Roman" w:eastAsia="仿宋_GB2312" w:hAnsi="Times New Roman" w:cs="仿宋" w:hint="eastAsia"/>
          <w:kern w:val="0"/>
          <w:sz w:val="32"/>
          <w:szCs w:val="32"/>
          <w:lang w:eastAsia="zh-TW"/>
        </w:rPr>
        <w:t>发布</w:t>
      </w:r>
      <w:r w:rsidRPr="008001E4">
        <w:rPr>
          <w:rFonts w:ascii="Times New Roman" w:eastAsia="仿宋_GB2312" w:hAnsi="Times New Roman" w:cs="仿宋" w:hint="eastAsia"/>
          <w:kern w:val="0"/>
          <w:sz w:val="32"/>
          <w:szCs w:val="32"/>
          <w:lang w:eastAsia="zh-TW"/>
        </w:rPr>
        <w:t>《中国石油大学</w:t>
      </w:r>
      <w:r w:rsidRPr="008001E4">
        <w:rPr>
          <w:rFonts w:ascii="Times New Roman" w:eastAsia="仿宋_GB2312" w:hAnsi="Times New Roman" w:cs="仿宋" w:hint="eastAsia"/>
          <w:kern w:val="0"/>
          <w:sz w:val="32"/>
          <w:szCs w:val="32"/>
        </w:rPr>
        <w:t>（</w:t>
      </w:r>
      <w:r w:rsidRPr="008001E4">
        <w:rPr>
          <w:rFonts w:ascii="Times New Roman" w:eastAsia="仿宋_GB2312" w:hAnsi="Times New Roman" w:cs="仿宋" w:hint="eastAsia"/>
          <w:kern w:val="0"/>
          <w:sz w:val="32"/>
          <w:szCs w:val="32"/>
          <w:lang w:eastAsia="zh-TW"/>
        </w:rPr>
        <w:t>北京</w:t>
      </w:r>
      <w:r w:rsidRPr="008001E4">
        <w:rPr>
          <w:rFonts w:ascii="Times New Roman" w:eastAsia="仿宋_GB2312" w:hAnsi="Times New Roman" w:cs="仿宋" w:hint="eastAsia"/>
          <w:kern w:val="0"/>
          <w:sz w:val="32"/>
          <w:szCs w:val="32"/>
        </w:rPr>
        <w:t>）</w:t>
      </w:r>
      <w:r w:rsidRPr="008001E4">
        <w:rPr>
          <w:rFonts w:ascii="Times New Roman" w:eastAsia="仿宋_GB2312" w:hAnsi="Times New Roman" w:cs="仿宋" w:hint="eastAsia"/>
          <w:kern w:val="0"/>
          <w:sz w:val="32"/>
          <w:szCs w:val="32"/>
          <w:lang w:eastAsia="zh-TW"/>
        </w:rPr>
        <w:t>学生社团</w:t>
      </w:r>
      <w:r w:rsidRPr="008001E4">
        <w:rPr>
          <w:rFonts w:ascii="Times New Roman" w:eastAsia="仿宋_GB2312" w:hAnsi="Times New Roman" w:cs="仿宋" w:hint="eastAsia"/>
          <w:kern w:val="0"/>
          <w:sz w:val="32"/>
          <w:szCs w:val="32"/>
        </w:rPr>
        <w:t>年审</w:t>
      </w:r>
      <w:r w:rsidR="003D12D2" w:rsidRPr="008001E4">
        <w:rPr>
          <w:rFonts w:ascii="Times New Roman" w:eastAsia="仿宋_GB2312" w:hAnsi="Times New Roman" w:cs="仿宋" w:hint="eastAsia"/>
          <w:kern w:val="0"/>
          <w:sz w:val="32"/>
          <w:szCs w:val="32"/>
        </w:rPr>
        <w:t>及</w:t>
      </w:r>
      <w:r w:rsidRPr="008001E4">
        <w:rPr>
          <w:rFonts w:ascii="Times New Roman" w:eastAsia="仿宋_GB2312" w:hAnsi="Times New Roman" w:cs="仿宋" w:hint="eastAsia"/>
          <w:kern w:val="0"/>
          <w:sz w:val="32"/>
          <w:szCs w:val="32"/>
          <w:lang w:eastAsia="zh-TW"/>
        </w:rPr>
        <w:t>分类分级考核评定办法</w:t>
      </w:r>
      <w:r w:rsidR="0002523C" w:rsidRPr="008001E4">
        <w:rPr>
          <w:rFonts w:ascii="Times New Roman" w:eastAsia="仿宋_GB2312" w:hAnsi="Times New Roman" w:cs="仿宋" w:hint="eastAsia"/>
          <w:kern w:val="0"/>
          <w:sz w:val="32"/>
          <w:szCs w:val="32"/>
          <w:lang w:eastAsia="zh-TW"/>
        </w:rPr>
        <w:t>（</w:t>
      </w:r>
      <w:r w:rsidR="0002523C" w:rsidRPr="008001E4">
        <w:rPr>
          <w:rFonts w:ascii="Times New Roman" w:eastAsia="仿宋_GB2312" w:hAnsi="Times New Roman" w:cs="仿宋" w:hint="eastAsia"/>
          <w:kern w:val="0"/>
          <w:sz w:val="32"/>
          <w:szCs w:val="32"/>
        </w:rPr>
        <w:t>2026</w:t>
      </w:r>
      <w:r w:rsidR="0002523C" w:rsidRPr="008001E4">
        <w:rPr>
          <w:rFonts w:ascii="Times New Roman" w:eastAsia="仿宋_GB2312" w:hAnsi="Times New Roman" w:cs="仿宋" w:hint="eastAsia"/>
          <w:kern w:val="0"/>
          <w:sz w:val="32"/>
          <w:szCs w:val="32"/>
        </w:rPr>
        <w:t>年修订</w:t>
      </w:r>
      <w:r w:rsidR="0002523C" w:rsidRPr="008001E4">
        <w:rPr>
          <w:rFonts w:ascii="Times New Roman" w:eastAsia="仿宋_GB2312" w:hAnsi="Times New Roman" w:cs="仿宋" w:hint="eastAsia"/>
          <w:kern w:val="0"/>
          <w:sz w:val="32"/>
          <w:szCs w:val="32"/>
          <w:lang w:eastAsia="zh-TW"/>
        </w:rPr>
        <w:t>）</w:t>
      </w:r>
      <w:r w:rsidRPr="008001E4">
        <w:rPr>
          <w:rFonts w:ascii="Times New Roman" w:eastAsia="仿宋_GB2312" w:hAnsi="Times New Roman" w:cs="仿宋" w:hint="eastAsia"/>
          <w:kern w:val="0"/>
          <w:sz w:val="32"/>
          <w:szCs w:val="32"/>
          <w:lang w:eastAsia="zh-TW"/>
        </w:rPr>
        <w:t>》。</w:t>
      </w:r>
    </w:p>
    <w:p w14:paraId="50568E5F" w14:textId="54070AE2" w:rsidR="009077D5" w:rsidRPr="008001E4" w:rsidRDefault="00000000" w:rsidP="00AD4EA6">
      <w:pPr>
        <w:widowControl/>
        <w:adjustRightInd w:val="0"/>
        <w:snapToGrid w:val="0"/>
        <w:spacing w:line="560" w:lineRule="exact"/>
        <w:ind w:firstLineChars="200" w:firstLine="643"/>
        <w:rPr>
          <w:rFonts w:ascii="Times New Roman" w:eastAsia="黑体" w:hAnsi="Times New Roman" w:cs="黑体"/>
          <w:b/>
          <w:bCs/>
          <w:kern w:val="0"/>
          <w:sz w:val="32"/>
          <w:szCs w:val="32"/>
        </w:rPr>
      </w:pPr>
      <w:bookmarkStart w:id="2" w:name="_Toc19330"/>
      <w:r w:rsidRPr="008001E4">
        <w:rPr>
          <w:rFonts w:ascii="Times New Roman" w:eastAsia="黑体" w:hAnsi="Times New Roman" w:cs="黑体" w:hint="eastAsia"/>
          <w:b/>
          <w:bCs/>
          <w:kern w:val="0"/>
          <w:sz w:val="32"/>
          <w:szCs w:val="32"/>
          <w:lang w:eastAsia="zh-TW"/>
        </w:rPr>
        <w:t>一</w:t>
      </w:r>
      <w:r w:rsidRPr="008001E4">
        <w:rPr>
          <w:rFonts w:ascii="Times New Roman" w:eastAsia="黑体" w:hAnsi="Times New Roman" w:cs="黑体" w:hint="eastAsia"/>
          <w:b/>
          <w:bCs/>
          <w:kern w:val="0"/>
          <w:sz w:val="32"/>
          <w:szCs w:val="32"/>
        </w:rPr>
        <w:t>、</w:t>
      </w:r>
      <w:r w:rsidRPr="008001E4">
        <w:rPr>
          <w:rFonts w:ascii="Times New Roman" w:eastAsia="黑体" w:hAnsi="Times New Roman" w:cs="黑体" w:hint="eastAsia"/>
          <w:b/>
          <w:bCs/>
          <w:kern w:val="0"/>
          <w:sz w:val="32"/>
          <w:szCs w:val="32"/>
          <w:lang w:eastAsia="zh-TW"/>
        </w:rPr>
        <w:t>工作思路</w:t>
      </w:r>
      <w:bookmarkEnd w:id="2"/>
    </w:p>
    <w:p w14:paraId="0D77F7DC" w14:textId="3F0F935B" w:rsidR="002B72E8" w:rsidRPr="008001E4" w:rsidRDefault="000723DF" w:rsidP="003D12D2">
      <w:pPr>
        <w:widowControl/>
        <w:wordWrap w:val="0"/>
        <w:adjustRightInd w:val="0"/>
        <w:spacing w:line="560" w:lineRule="exact"/>
        <w:ind w:firstLineChars="200" w:firstLine="640"/>
        <w:rPr>
          <w:rFonts w:ascii="Times New Roman" w:eastAsia="仿宋_GB2312" w:hAnsi="Times New Roman" w:cs="仿宋"/>
          <w:kern w:val="0"/>
          <w:sz w:val="32"/>
          <w:szCs w:val="32"/>
          <w:lang w:eastAsia="zh-TW"/>
        </w:rPr>
      </w:pPr>
      <w:r w:rsidRPr="008001E4">
        <w:rPr>
          <w:rFonts w:ascii="Times New Roman" w:eastAsia="仿宋_GB2312" w:hAnsi="Times New Roman" w:cs="仿宋" w:hint="eastAsia"/>
          <w:kern w:val="0"/>
          <w:sz w:val="32"/>
          <w:szCs w:val="32"/>
          <w:lang w:eastAsia="zh-TW"/>
        </w:rPr>
        <w:t>在</w:t>
      </w:r>
      <w:r w:rsidR="0002523C" w:rsidRPr="008001E4">
        <w:rPr>
          <w:rFonts w:ascii="Times New Roman" w:eastAsia="仿宋_GB2312" w:hAnsi="Times New Roman" w:cs="仿宋" w:hint="eastAsia"/>
          <w:kern w:val="0"/>
          <w:sz w:val="32"/>
          <w:szCs w:val="32"/>
          <w:lang w:eastAsia="zh-TW"/>
        </w:rPr>
        <w:t>审查</w:t>
      </w:r>
      <w:r w:rsidRPr="008001E4">
        <w:rPr>
          <w:rFonts w:ascii="Times New Roman" w:eastAsia="仿宋_GB2312" w:hAnsi="Times New Roman" w:cs="仿宋" w:hint="eastAsia"/>
          <w:kern w:val="0"/>
          <w:sz w:val="32"/>
          <w:szCs w:val="32"/>
          <w:lang w:eastAsia="zh-TW"/>
        </w:rPr>
        <w:t>学生社团</w:t>
      </w:r>
      <w:r w:rsidR="0002523C" w:rsidRPr="008001E4">
        <w:rPr>
          <w:rFonts w:ascii="Times New Roman" w:eastAsia="仿宋_GB2312" w:hAnsi="Times New Roman" w:cs="仿宋" w:hint="eastAsia"/>
          <w:kern w:val="0"/>
          <w:sz w:val="32"/>
          <w:szCs w:val="32"/>
          <w:lang w:eastAsia="zh-TW"/>
        </w:rPr>
        <w:t>年度</w:t>
      </w:r>
      <w:r w:rsidRPr="008001E4">
        <w:rPr>
          <w:rFonts w:ascii="Times New Roman" w:eastAsia="仿宋_GB2312" w:hAnsi="Times New Roman" w:cs="仿宋" w:hint="eastAsia"/>
          <w:kern w:val="0"/>
          <w:sz w:val="32"/>
          <w:szCs w:val="32"/>
          <w:lang w:eastAsia="zh-TW"/>
        </w:rPr>
        <w:t>整体运行情况的基础上，对学生</w:t>
      </w:r>
      <w:r w:rsidR="0002523C" w:rsidRPr="008001E4">
        <w:rPr>
          <w:rFonts w:ascii="Times New Roman" w:eastAsia="仿宋_GB2312" w:hAnsi="Times New Roman" w:cs="仿宋" w:hint="eastAsia"/>
          <w:kern w:val="0"/>
          <w:sz w:val="32"/>
          <w:szCs w:val="32"/>
          <w:lang w:eastAsia="zh-TW"/>
        </w:rPr>
        <w:t>社团进行对标定级考核。</w:t>
      </w:r>
      <w:r w:rsidR="002B72E8" w:rsidRPr="008001E4">
        <w:rPr>
          <w:rFonts w:ascii="Times New Roman" w:eastAsia="仿宋_GB2312" w:hAnsi="Times New Roman" w:cs="仿宋" w:hint="eastAsia"/>
          <w:kern w:val="0"/>
          <w:sz w:val="32"/>
          <w:szCs w:val="32"/>
          <w:lang w:eastAsia="zh-TW"/>
        </w:rPr>
        <w:t>年审主要针对学生社团运行规范性、组织性、协同性和贡献度，</w:t>
      </w:r>
      <w:r w:rsidR="0002523C" w:rsidRPr="008001E4">
        <w:rPr>
          <w:rFonts w:ascii="Times New Roman" w:eastAsia="仿宋_GB2312" w:hAnsi="Times New Roman" w:cs="仿宋" w:hint="eastAsia"/>
          <w:kern w:val="0"/>
          <w:sz w:val="32"/>
          <w:szCs w:val="32"/>
          <w:lang w:eastAsia="zh-TW"/>
        </w:rPr>
        <w:t>对标定级</w:t>
      </w:r>
      <w:r w:rsidR="002B72E8" w:rsidRPr="008001E4">
        <w:rPr>
          <w:rFonts w:ascii="Times New Roman" w:eastAsia="仿宋_GB2312" w:hAnsi="Times New Roman" w:cs="仿宋" w:hint="eastAsia"/>
          <w:kern w:val="0"/>
          <w:sz w:val="32"/>
          <w:szCs w:val="32"/>
          <w:lang w:eastAsia="zh-TW"/>
        </w:rPr>
        <w:t>主要</w:t>
      </w:r>
      <w:r w:rsidR="0002523C" w:rsidRPr="008001E4">
        <w:rPr>
          <w:rFonts w:ascii="Times New Roman" w:eastAsia="仿宋_GB2312" w:hAnsi="Times New Roman" w:cs="仿宋" w:hint="eastAsia"/>
          <w:kern w:val="0"/>
          <w:sz w:val="32"/>
          <w:szCs w:val="32"/>
          <w:lang w:eastAsia="zh-TW"/>
        </w:rPr>
        <w:t>遵循分类分级原则，</w:t>
      </w:r>
      <w:r w:rsidR="002B72E8" w:rsidRPr="008001E4">
        <w:rPr>
          <w:rFonts w:ascii="Times New Roman" w:eastAsia="仿宋_GB2312" w:hAnsi="Times New Roman" w:cs="仿宋" w:hint="eastAsia"/>
          <w:kern w:val="0"/>
          <w:sz w:val="32"/>
          <w:szCs w:val="32"/>
          <w:lang w:eastAsia="zh-TW"/>
        </w:rPr>
        <w:t>按学生社团类别、归属、职能进行分类，聚焦学生社团在学业发展、科技创新、乡村振兴、民主法治、文教体育、绿色发展、社会服务、卫国戍边、统一战线、对外交流等领域的贡献进行评定</w:t>
      </w:r>
      <w:r w:rsidR="00AD4EA6" w:rsidRPr="008001E4">
        <w:rPr>
          <w:rFonts w:ascii="Times New Roman" w:eastAsia="仿宋_GB2312" w:hAnsi="Times New Roman" w:cs="仿宋" w:hint="eastAsia"/>
          <w:kern w:val="0"/>
          <w:sz w:val="32"/>
          <w:szCs w:val="32"/>
          <w:lang w:eastAsia="zh-TW"/>
        </w:rPr>
        <w:t>，</w:t>
      </w:r>
      <w:r w:rsidR="00AD4EA6" w:rsidRPr="008001E4">
        <w:rPr>
          <w:rFonts w:ascii="Times New Roman" w:eastAsia="仿宋_GB2312" w:hAnsi="Times New Roman" w:cs="仿宋"/>
          <w:kern w:val="0"/>
          <w:sz w:val="32"/>
          <w:szCs w:val="32"/>
          <w:lang w:eastAsia="zh-TW"/>
        </w:rPr>
        <w:t>依照</w:t>
      </w:r>
      <w:r w:rsidR="00AD4EA6" w:rsidRPr="008001E4">
        <w:rPr>
          <w:rFonts w:ascii="Times New Roman" w:eastAsia="仿宋_GB2312" w:hAnsi="Times New Roman" w:cs="仿宋" w:hint="eastAsia"/>
          <w:kern w:val="0"/>
          <w:sz w:val="32"/>
          <w:szCs w:val="32"/>
          <w:lang w:eastAsia="zh-TW"/>
        </w:rPr>
        <w:t>对学生社团的</w:t>
      </w:r>
      <w:r w:rsidR="00AD4EA6" w:rsidRPr="008001E4">
        <w:rPr>
          <w:rFonts w:ascii="Times New Roman" w:eastAsia="仿宋_GB2312" w:hAnsi="Times New Roman" w:cs="仿宋"/>
          <w:kern w:val="0"/>
          <w:sz w:val="32"/>
          <w:szCs w:val="32"/>
          <w:lang w:eastAsia="zh-TW"/>
        </w:rPr>
        <w:t>评定结果</w:t>
      </w:r>
      <w:r w:rsidR="00AD4EA6" w:rsidRPr="008001E4">
        <w:rPr>
          <w:rFonts w:ascii="Times New Roman" w:eastAsia="仿宋_GB2312" w:hAnsi="Times New Roman" w:cs="仿宋" w:hint="eastAsia"/>
          <w:kern w:val="0"/>
          <w:sz w:val="32"/>
          <w:szCs w:val="32"/>
          <w:lang w:eastAsia="zh-TW"/>
        </w:rPr>
        <w:t>，</w:t>
      </w:r>
      <w:r w:rsidR="00AD4EA6" w:rsidRPr="008001E4">
        <w:rPr>
          <w:rFonts w:ascii="Times New Roman" w:eastAsia="仿宋_GB2312" w:hAnsi="Times New Roman" w:cs="仿宋"/>
          <w:kern w:val="0"/>
          <w:sz w:val="32"/>
          <w:szCs w:val="32"/>
          <w:lang w:eastAsia="zh-TW"/>
        </w:rPr>
        <w:t>从高到低排序</w:t>
      </w:r>
      <w:r w:rsidR="00AD4EA6" w:rsidRPr="008001E4">
        <w:rPr>
          <w:rFonts w:ascii="Times New Roman" w:eastAsia="仿宋_GB2312" w:hAnsi="Times New Roman" w:cs="仿宋" w:hint="eastAsia"/>
          <w:kern w:val="0"/>
          <w:sz w:val="32"/>
          <w:szCs w:val="32"/>
          <w:lang w:eastAsia="zh-TW"/>
        </w:rPr>
        <w:t>，</w:t>
      </w:r>
      <w:r w:rsidR="00AD4EA6" w:rsidRPr="008001E4">
        <w:rPr>
          <w:rFonts w:ascii="Times New Roman" w:eastAsia="仿宋_GB2312" w:hAnsi="Times New Roman" w:cs="仿宋"/>
          <w:kern w:val="0"/>
          <w:sz w:val="32"/>
          <w:szCs w:val="32"/>
          <w:lang w:eastAsia="zh-TW"/>
        </w:rPr>
        <w:t>分别评为</w:t>
      </w:r>
      <w:r w:rsidR="00AD4EA6" w:rsidRPr="008001E4">
        <w:rPr>
          <w:rFonts w:ascii="Times New Roman" w:eastAsia="仿宋_GB2312" w:hAnsi="Times New Roman" w:cs="仿宋"/>
          <w:kern w:val="0"/>
          <w:sz w:val="32"/>
          <w:szCs w:val="32"/>
          <w:lang w:eastAsia="zh-TW"/>
        </w:rPr>
        <w:t>“</w:t>
      </w:r>
      <w:r w:rsidR="00AD4EA6" w:rsidRPr="008001E4">
        <w:rPr>
          <w:rFonts w:ascii="Times New Roman" w:eastAsia="仿宋_GB2312" w:hAnsi="Times New Roman" w:cs="仿宋"/>
          <w:kern w:val="0"/>
          <w:sz w:val="32"/>
          <w:szCs w:val="32"/>
          <w:lang w:eastAsia="zh-TW"/>
        </w:rPr>
        <w:t>五星</w:t>
      </w:r>
      <w:r w:rsidR="00AD4EA6" w:rsidRPr="008001E4">
        <w:rPr>
          <w:rFonts w:ascii="Times New Roman" w:eastAsia="仿宋_GB2312" w:hAnsi="Times New Roman" w:cs="仿宋"/>
          <w:kern w:val="0"/>
          <w:sz w:val="32"/>
          <w:szCs w:val="32"/>
          <w:lang w:eastAsia="zh-TW"/>
        </w:rPr>
        <w:t>”</w:t>
      </w:r>
      <w:r w:rsidR="00AD4EA6" w:rsidRPr="008001E4">
        <w:rPr>
          <w:rFonts w:ascii="Times New Roman" w:eastAsia="仿宋_GB2312" w:hAnsi="Times New Roman" w:cs="仿宋"/>
          <w:kern w:val="0"/>
          <w:sz w:val="32"/>
          <w:szCs w:val="32"/>
          <w:lang w:eastAsia="zh-TW"/>
        </w:rPr>
        <w:t>至</w:t>
      </w:r>
      <w:r w:rsidR="00AD4EA6" w:rsidRPr="008001E4">
        <w:rPr>
          <w:rFonts w:ascii="Times New Roman" w:eastAsia="仿宋_GB2312" w:hAnsi="Times New Roman" w:cs="仿宋"/>
          <w:kern w:val="0"/>
          <w:sz w:val="32"/>
          <w:szCs w:val="32"/>
          <w:lang w:eastAsia="zh-TW"/>
        </w:rPr>
        <w:t>“</w:t>
      </w:r>
      <w:r w:rsidR="00AD4EA6" w:rsidRPr="008001E4">
        <w:rPr>
          <w:rFonts w:ascii="Times New Roman" w:eastAsia="仿宋_GB2312" w:hAnsi="Times New Roman" w:cs="仿宋"/>
          <w:kern w:val="0"/>
          <w:sz w:val="32"/>
          <w:szCs w:val="32"/>
          <w:lang w:eastAsia="zh-TW"/>
        </w:rPr>
        <w:t>一星</w:t>
      </w:r>
      <w:r w:rsidR="00AD4EA6" w:rsidRPr="008001E4">
        <w:rPr>
          <w:rFonts w:ascii="Times New Roman" w:eastAsia="仿宋_GB2312" w:hAnsi="Times New Roman" w:cs="仿宋"/>
          <w:kern w:val="0"/>
          <w:sz w:val="32"/>
          <w:szCs w:val="32"/>
          <w:lang w:eastAsia="zh-TW"/>
        </w:rPr>
        <w:t>”</w:t>
      </w:r>
      <w:r w:rsidR="00AD4EA6" w:rsidRPr="008001E4">
        <w:rPr>
          <w:rFonts w:ascii="Times New Roman" w:eastAsia="仿宋_GB2312" w:hAnsi="Times New Roman" w:cs="仿宋"/>
          <w:kern w:val="0"/>
          <w:sz w:val="32"/>
          <w:szCs w:val="32"/>
          <w:lang w:eastAsia="zh-TW"/>
        </w:rPr>
        <w:t>社团</w:t>
      </w:r>
      <w:r w:rsidR="00AD4EA6" w:rsidRPr="008001E4">
        <w:rPr>
          <w:rFonts w:ascii="Times New Roman" w:eastAsia="仿宋_GB2312" w:hAnsi="Times New Roman" w:cs="仿宋" w:hint="eastAsia"/>
          <w:kern w:val="0"/>
          <w:sz w:val="32"/>
          <w:szCs w:val="32"/>
          <w:lang w:eastAsia="zh-TW"/>
        </w:rPr>
        <w:t>，对运行良好社团进行嘉奖，对针对运行不畅社团作“整改”或“注销”处理。</w:t>
      </w:r>
    </w:p>
    <w:p w14:paraId="0286EB98" w14:textId="13F081B3" w:rsidR="002B72E8" w:rsidRPr="008001E4" w:rsidRDefault="002B72E8" w:rsidP="00AD4EA6">
      <w:pPr>
        <w:widowControl/>
        <w:adjustRightInd w:val="0"/>
        <w:snapToGrid w:val="0"/>
        <w:spacing w:line="560" w:lineRule="exact"/>
        <w:ind w:firstLineChars="200" w:firstLine="643"/>
        <w:rPr>
          <w:rFonts w:ascii="Times New Roman" w:eastAsia="黑体" w:hAnsi="Times New Roman" w:cs="黑体"/>
          <w:b/>
          <w:bCs/>
          <w:kern w:val="0"/>
          <w:sz w:val="32"/>
          <w:szCs w:val="32"/>
        </w:rPr>
      </w:pPr>
      <w:r w:rsidRPr="008001E4">
        <w:rPr>
          <w:rFonts w:ascii="Times New Roman" w:eastAsia="黑体" w:hAnsi="Times New Roman" w:cs="黑体" w:hint="eastAsia"/>
          <w:b/>
          <w:bCs/>
          <w:kern w:val="0"/>
          <w:sz w:val="32"/>
          <w:szCs w:val="32"/>
          <w:lang w:eastAsia="zh-TW"/>
        </w:rPr>
        <w:lastRenderedPageBreak/>
        <w:t>二、</w:t>
      </w:r>
      <w:r w:rsidR="00AD4EA6" w:rsidRPr="008001E4">
        <w:rPr>
          <w:rFonts w:ascii="Times New Roman" w:eastAsia="黑体" w:hAnsi="Times New Roman" w:cs="黑体" w:hint="eastAsia"/>
          <w:b/>
          <w:bCs/>
          <w:kern w:val="0"/>
          <w:sz w:val="32"/>
          <w:szCs w:val="32"/>
          <w:lang w:eastAsia="zh-TW"/>
        </w:rPr>
        <w:t>学生社团</w:t>
      </w:r>
      <w:r w:rsidRPr="008001E4">
        <w:rPr>
          <w:rFonts w:ascii="Times New Roman" w:eastAsia="黑体" w:hAnsi="Times New Roman" w:cs="黑体" w:hint="eastAsia"/>
          <w:b/>
          <w:bCs/>
          <w:kern w:val="0"/>
          <w:sz w:val="32"/>
          <w:szCs w:val="32"/>
          <w:lang w:eastAsia="zh-TW"/>
        </w:rPr>
        <w:t>分类</w:t>
      </w:r>
      <w:r w:rsidR="00AD4EA6" w:rsidRPr="008001E4">
        <w:rPr>
          <w:rFonts w:ascii="Times New Roman" w:eastAsia="黑体" w:hAnsi="Times New Roman" w:cs="黑体" w:hint="eastAsia"/>
          <w:b/>
          <w:bCs/>
          <w:kern w:val="0"/>
          <w:sz w:val="32"/>
          <w:szCs w:val="32"/>
          <w:lang w:eastAsia="zh-TW"/>
        </w:rPr>
        <w:t>办法</w:t>
      </w:r>
    </w:p>
    <w:p w14:paraId="2B087C35" w14:textId="77777777" w:rsidR="00296F82" w:rsidRDefault="0002523C" w:rsidP="00AD4EA6">
      <w:pPr>
        <w:widowControl/>
        <w:adjustRightInd w:val="0"/>
        <w:snapToGrid w:val="0"/>
        <w:spacing w:line="560" w:lineRule="exact"/>
        <w:ind w:firstLineChars="200" w:firstLine="640"/>
        <w:rPr>
          <w:rFonts w:ascii="Times New Roman" w:eastAsia="仿宋_GB2312" w:hAnsi="Times New Roman" w:cs="仿宋"/>
          <w:kern w:val="0"/>
          <w:sz w:val="32"/>
          <w:szCs w:val="32"/>
        </w:rPr>
      </w:pPr>
      <w:r w:rsidRPr="008001E4">
        <w:rPr>
          <w:rFonts w:ascii="Times New Roman" w:eastAsia="仿宋_GB2312" w:hAnsi="Times New Roman" w:cs="仿宋" w:hint="eastAsia"/>
          <w:kern w:val="0"/>
          <w:sz w:val="32"/>
          <w:szCs w:val="32"/>
          <w:lang w:eastAsia="zh-TW"/>
        </w:rPr>
        <w:t>根据学生社团</w:t>
      </w:r>
      <w:r w:rsidRPr="008001E4">
        <w:rPr>
          <w:rFonts w:ascii="Times New Roman" w:eastAsia="仿宋_GB2312" w:hAnsi="Times New Roman" w:cs="仿宋" w:hint="eastAsia"/>
          <w:kern w:val="0"/>
          <w:sz w:val="32"/>
          <w:szCs w:val="32"/>
        </w:rPr>
        <w:t>类别</w:t>
      </w:r>
      <w:r w:rsidRPr="008001E4">
        <w:rPr>
          <w:rFonts w:ascii="Times New Roman" w:eastAsia="仿宋_GB2312" w:hAnsi="Times New Roman" w:cs="仿宋" w:hint="eastAsia"/>
          <w:kern w:val="0"/>
          <w:sz w:val="32"/>
          <w:szCs w:val="32"/>
          <w:lang w:eastAsia="zh-TW"/>
        </w:rPr>
        <w:t>，将学生社团分为思想政治类、学术科技类、创新创业类、</w:t>
      </w:r>
      <w:r w:rsidRPr="008001E4">
        <w:rPr>
          <w:rFonts w:ascii="Times New Roman" w:eastAsia="仿宋_GB2312" w:hAnsi="Times New Roman" w:cs="仿宋" w:hint="eastAsia"/>
          <w:kern w:val="0"/>
          <w:sz w:val="32"/>
          <w:szCs w:val="32"/>
        </w:rPr>
        <w:t>文化体育</w:t>
      </w:r>
      <w:r w:rsidRPr="008001E4">
        <w:rPr>
          <w:rFonts w:ascii="Times New Roman" w:eastAsia="仿宋_GB2312" w:hAnsi="Times New Roman" w:cs="仿宋" w:hint="eastAsia"/>
          <w:kern w:val="0"/>
          <w:sz w:val="32"/>
          <w:szCs w:val="32"/>
          <w:lang w:eastAsia="zh-TW"/>
        </w:rPr>
        <w:t>类</w:t>
      </w:r>
      <w:r w:rsidR="001473F6">
        <w:rPr>
          <w:rFonts w:ascii="Times New Roman" w:eastAsia="仿宋_GB2312" w:hAnsi="Times New Roman" w:cs="仿宋" w:hint="eastAsia"/>
          <w:kern w:val="0"/>
          <w:sz w:val="32"/>
          <w:szCs w:val="32"/>
          <w:lang w:eastAsia="zh-TW"/>
        </w:rPr>
        <w:t>（考核时分文化艺术和体育活动</w:t>
      </w:r>
      <w:r w:rsidR="00296F82">
        <w:rPr>
          <w:rFonts w:ascii="Times New Roman" w:eastAsia="仿宋_GB2312" w:hAnsi="Times New Roman" w:cs="仿宋" w:hint="eastAsia"/>
          <w:kern w:val="0"/>
          <w:sz w:val="32"/>
          <w:szCs w:val="32"/>
          <w:lang w:eastAsia="zh-TW"/>
        </w:rPr>
        <w:t>两个方向</w:t>
      </w:r>
      <w:r w:rsidR="001473F6">
        <w:rPr>
          <w:rFonts w:ascii="Times New Roman" w:eastAsia="仿宋_GB2312" w:hAnsi="Times New Roman" w:cs="仿宋" w:hint="eastAsia"/>
          <w:kern w:val="0"/>
          <w:sz w:val="32"/>
          <w:szCs w:val="32"/>
          <w:lang w:eastAsia="zh-TW"/>
        </w:rPr>
        <w:t>分别考核）</w:t>
      </w:r>
      <w:r w:rsidRPr="008001E4">
        <w:rPr>
          <w:rFonts w:ascii="Times New Roman" w:eastAsia="仿宋_GB2312" w:hAnsi="Times New Roman" w:cs="仿宋" w:hint="eastAsia"/>
          <w:kern w:val="0"/>
          <w:sz w:val="32"/>
          <w:szCs w:val="32"/>
          <w:lang w:eastAsia="zh-TW"/>
        </w:rPr>
        <w:t>、志愿公益类、自律互助类和</w:t>
      </w:r>
      <w:r w:rsidRPr="008001E4">
        <w:rPr>
          <w:rFonts w:ascii="Times New Roman" w:eastAsia="仿宋_GB2312" w:hAnsi="Times New Roman" w:cs="仿宋" w:hint="eastAsia"/>
          <w:kern w:val="0"/>
          <w:sz w:val="32"/>
          <w:szCs w:val="32"/>
        </w:rPr>
        <w:t>其他类</w:t>
      </w:r>
      <w:r w:rsidR="002B72E8" w:rsidRPr="008001E4">
        <w:rPr>
          <w:rFonts w:ascii="Times New Roman" w:eastAsia="仿宋_GB2312" w:hAnsi="Times New Roman" w:cs="仿宋" w:hint="eastAsia"/>
          <w:kern w:val="0"/>
          <w:sz w:val="32"/>
          <w:szCs w:val="32"/>
        </w:rPr>
        <w:t>。</w:t>
      </w:r>
    </w:p>
    <w:p w14:paraId="42E1A5E8" w14:textId="3BAD6C68" w:rsidR="002B72E8" w:rsidRPr="008001E4" w:rsidRDefault="0002523C" w:rsidP="00AD4EA6">
      <w:pPr>
        <w:widowControl/>
        <w:adjustRightInd w:val="0"/>
        <w:snapToGrid w:val="0"/>
        <w:spacing w:line="560" w:lineRule="exact"/>
        <w:ind w:firstLineChars="200" w:firstLine="640"/>
        <w:rPr>
          <w:rFonts w:ascii="Times New Roman" w:eastAsia="仿宋_GB2312" w:hAnsi="Times New Roman" w:cs="仿宋"/>
          <w:kern w:val="0"/>
          <w:sz w:val="32"/>
          <w:szCs w:val="32"/>
        </w:rPr>
      </w:pPr>
      <w:r w:rsidRPr="008001E4">
        <w:rPr>
          <w:rFonts w:ascii="Times New Roman" w:eastAsia="仿宋_GB2312" w:hAnsi="Times New Roman" w:cs="仿宋" w:hint="eastAsia"/>
          <w:kern w:val="0"/>
          <w:sz w:val="32"/>
          <w:szCs w:val="32"/>
        </w:rPr>
        <w:t>根据学生社团归属，将学生社团分为校级学生社团和院级学生社团。</w:t>
      </w:r>
      <w:r w:rsidR="00296F82">
        <w:rPr>
          <w:rFonts w:ascii="Times New Roman" w:eastAsia="仿宋_GB2312" w:hAnsi="Times New Roman" w:cs="仿宋" w:hint="eastAsia"/>
          <w:kern w:val="0"/>
          <w:sz w:val="32"/>
          <w:szCs w:val="32"/>
        </w:rPr>
        <w:t>其中，</w:t>
      </w:r>
      <w:r w:rsidR="00296F82" w:rsidRPr="008001E4">
        <w:rPr>
          <w:rFonts w:ascii="Times New Roman" w:eastAsia="仿宋_GB2312" w:hAnsi="Times New Roman" w:cs="仿宋" w:hint="eastAsia"/>
          <w:kern w:val="0"/>
          <w:sz w:val="32"/>
          <w:szCs w:val="32"/>
        </w:rPr>
        <w:t>将院级学生社团分为学院团委新闻中心类、学院青年志愿者协会类和其他类。</w:t>
      </w:r>
    </w:p>
    <w:p w14:paraId="416D285B" w14:textId="082EE939" w:rsidR="0002523C" w:rsidRPr="008001E4" w:rsidRDefault="0002523C" w:rsidP="00AD4EA6">
      <w:pPr>
        <w:widowControl/>
        <w:adjustRightInd w:val="0"/>
        <w:snapToGrid w:val="0"/>
        <w:spacing w:line="560" w:lineRule="exact"/>
        <w:ind w:firstLineChars="200" w:firstLine="640"/>
        <w:rPr>
          <w:rFonts w:ascii="Times New Roman" w:eastAsia="仿宋_GB2312" w:hAnsi="Times New Roman" w:cs="仿宋"/>
          <w:kern w:val="0"/>
          <w:sz w:val="32"/>
          <w:szCs w:val="32"/>
        </w:rPr>
      </w:pPr>
      <w:r w:rsidRPr="008001E4">
        <w:rPr>
          <w:rFonts w:ascii="Times New Roman" w:eastAsia="仿宋_GB2312" w:hAnsi="Times New Roman" w:cs="仿宋" w:hint="eastAsia"/>
          <w:kern w:val="0"/>
          <w:sz w:val="32"/>
          <w:szCs w:val="32"/>
        </w:rPr>
        <w:t>根据社团运行职能，将校级</w:t>
      </w:r>
      <w:r w:rsidR="00AD4EA6" w:rsidRPr="008001E4">
        <w:rPr>
          <w:rFonts w:ascii="Times New Roman" w:eastAsia="仿宋_GB2312" w:hAnsi="Times New Roman" w:cs="仿宋" w:hint="eastAsia"/>
          <w:kern w:val="0"/>
          <w:sz w:val="32"/>
          <w:szCs w:val="32"/>
        </w:rPr>
        <w:t>学生</w:t>
      </w:r>
      <w:r w:rsidRPr="008001E4">
        <w:rPr>
          <w:rFonts w:ascii="Times New Roman" w:eastAsia="仿宋_GB2312" w:hAnsi="Times New Roman" w:cs="仿宋" w:hint="eastAsia"/>
          <w:kern w:val="0"/>
          <w:sz w:val="32"/>
          <w:szCs w:val="32"/>
        </w:rPr>
        <w:t>社团划分为校级自主类</w:t>
      </w:r>
      <w:r w:rsidR="00AD4EA6" w:rsidRPr="008001E4">
        <w:rPr>
          <w:rFonts w:ascii="Times New Roman" w:eastAsia="仿宋_GB2312" w:hAnsi="Times New Roman" w:cs="仿宋" w:hint="eastAsia"/>
          <w:kern w:val="0"/>
          <w:sz w:val="32"/>
          <w:szCs w:val="32"/>
        </w:rPr>
        <w:t>学生</w:t>
      </w:r>
      <w:r w:rsidRPr="008001E4">
        <w:rPr>
          <w:rFonts w:ascii="Times New Roman" w:eastAsia="仿宋_GB2312" w:hAnsi="Times New Roman" w:cs="仿宋" w:hint="eastAsia"/>
          <w:kern w:val="0"/>
          <w:sz w:val="32"/>
          <w:szCs w:val="32"/>
        </w:rPr>
        <w:t>社团（在兴趣基础上自发形成和运行）和校级服务类</w:t>
      </w:r>
      <w:r w:rsidR="00AD4EA6" w:rsidRPr="008001E4">
        <w:rPr>
          <w:rFonts w:ascii="Times New Roman" w:eastAsia="仿宋_GB2312" w:hAnsi="Times New Roman" w:cs="仿宋" w:hint="eastAsia"/>
          <w:kern w:val="0"/>
          <w:sz w:val="32"/>
          <w:szCs w:val="32"/>
        </w:rPr>
        <w:t>学生</w:t>
      </w:r>
      <w:r w:rsidRPr="008001E4">
        <w:rPr>
          <w:rFonts w:ascii="Times New Roman" w:eastAsia="仿宋_GB2312" w:hAnsi="Times New Roman" w:cs="仿宋" w:hint="eastAsia"/>
          <w:kern w:val="0"/>
          <w:sz w:val="32"/>
          <w:szCs w:val="32"/>
        </w:rPr>
        <w:t>社团（辅助学校机关服务学校发展建设）</w:t>
      </w:r>
      <w:r w:rsidR="00296F82">
        <w:rPr>
          <w:rFonts w:ascii="Times New Roman" w:eastAsia="仿宋_GB2312" w:hAnsi="Times New Roman" w:cs="仿宋" w:hint="eastAsia"/>
          <w:kern w:val="0"/>
          <w:sz w:val="32"/>
          <w:szCs w:val="32"/>
        </w:rPr>
        <w:t>。</w:t>
      </w:r>
    </w:p>
    <w:p w14:paraId="1262EE59" w14:textId="45634F3B" w:rsidR="00AD4EA6" w:rsidRPr="008001E4" w:rsidRDefault="00AD4EA6" w:rsidP="00AD4EA6">
      <w:pPr>
        <w:widowControl/>
        <w:adjustRightInd w:val="0"/>
        <w:snapToGrid w:val="0"/>
        <w:spacing w:line="560" w:lineRule="exact"/>
        <w:ind w:firstLineChars="200" w:firstLine="643"/>
        <w:rPr>
          <w:rFonts w:ascii="Times New Roman" w:eastAsia="黑体" w:hAnsi="Times New Roman" w:cs="黑体"/>
          <w:b/>
          <w:bCs/>
          <w:kern w:val="0"/>
          <w:sz w:val="32"/>
          <w:szCs w:val="32"/>
        </w:rPr>
      </w:pPr>
      <w:r w:rsidRPr="008001E4">
        <w:rPr>
          <w:rFonts w:ascii="Times New Roman" w:eastAsia="黑体" w:hAnsi="Times New Roman" w:cs="黑体" w:hint="eastAsia"/>
          <w:b/>
          <w:bCs/>
          <w:kern w:val="0"/>
          <w:sz w:val="32"/>
          <w:szCs w:val="32"/>
        </w:rPr>
        <w:t>三、年审和评定范围</w:t>
      </w:r>
    </w:p>
    <w:p w14:paraId="2BA807AD" w14:textId="3B8E1E1D" w:rsidR="009077D5" w:rsidRPr="008001E4" w:rsidRDefault="00AD4EA6" w:rsidP="00AD4EA6">
      <w:pPr>
        <w:widowControl/>
        <w:adjustRightInd w:val="0"/>
        <w:snapToGrid w:val="0"/>
        <w:spacing w:line="560" w:lineRule="exact"/>
        <w:ind w:firstLineChars="200" w:firstLine="640"/>
        <w:rPr>
          <w:rFonts w:ascii="Times New Roman" w:eastAsia="仿宋_GB2312" w:hAnsi="Times New Roman" w:cs="仿宋"/>
          <w:kern w:val="0"/>
          <w:sz w:val="32"/>
          <w:szCs w:val="32"/>
        </w:rPr>
      </w:pPr>
      <w:r w:rsidRPr="008001E4">
        <w:rPr>
          <w:rFonts w:ascii="Times New Roman" w:eastAsia="仿宋_GB2312" w:hAnsi="Times New Roman" w:cs="仿宋" w:hint="eastAsia"/>
          <w:kern w:val="0"/>
          <w:sz w:val="32"/>
          <w:szCs w:val="32"/>
        </w:rPr>
        <w:t>年审面向在册登记</w:t>
      </w:r>
      <w:r w:rsidR="003D12D2" w:rsidRPr="008001E4">
        <w:rPr>
          <w:rFonts w:ascii="Times New Roman" w:eastAsia="仿宋_GB2312" w:hAnsi="Times New Roman" w:cs="仿宋" w:hint="eastAsia"/>
          <w:kern w:val="0"/>
          <w:sz w:val="32"/>
          <w:szCs w:val="32"/>
        </w:rPr>
        <w:t>的</w:t>
      </w:r>
      <w:r w:rsidRPr="008001E4">
        <w:rPr>
          <w:rFonts w:ascii="Times New Roman" w:eastAsia="仿宋_GB2312" w:hAnsi="Times New Roman" w:cs="仿宋" w:hint="eastAsia"/>
          <w:kern w:val="0"/>
          <w:sz w:val="32"/>
          <w:szCs w:val="32"/>
        </w:rPr>
        <w:t>所有校、院两级学生社团；分类分级考核评定面向所有成立一年以上（含一年）的校、院两级学生社团。</w:t>
      </w:r>
    </w:p>
    <w:p w14:paraId="2B70C80B" w14:textId="6A1FFCF2" w:rsidR="009077D5" w:rsidRPr="008001E4" w:rsidRDefault="00AD4EA6" w:rsidP="00AD4EA6">
      <w:pPr>
        <w:widowControl/>
        <w:adjustRightInd w:val="0"/>
        <w:snapToGrid w:val="0"/>
        <w:spacing w:line="560" w:lineRule="exact"/>
        <w:ind w:firstLineChars="200" w:firstLine="643"/>
        <w:rPr>
          <w:rFonts w:ascii="Times New Roman" w:eastAsia="黑体" w:hAnsi="Times New Roman" w:cs="黑体"/>
          <w:b/>
          <w:bCs/>
          <w:kern w:val="0"/>
          <w:sz w:val="32"/>
          <w:szCs w:val="32"/>
          <w:lang w:eastAsia="zh-TW"/>
        </w:rPr>
      </w:pPr>
      <w:bookmarkStart w:id="3" w:name="_Toc23157"/>
      <w:r w:rsidRPr="008001E4">
        <w:rPr>
          <w:rFonts w:ascii="Times New Roman" w:eastAsia="黑体" w:hAnsi="Times New Roman" w:cs="黑体" w:hint="eastAsia"/>
          <w:b/>
          <w:bCs/>
          <w:kern w:val="0"/>
          <w:sz w:val="32"/>
          <w:szCs w:val="32"/>
          <w:lang w:eastAsia="zh-TW"/>
        </w:rPr>
        <w:t>四</w:t>
      </w:r>
      <w:r w:rsidRPr="008001E4">
        <w:rPr>
          <w:rFonts w:ascii="Times New Roman" w:eastAsia="黑体" w:hAnsi="Times New Roman" w:cs="黑体" w:hint="eastAsia"/>
          <w:b/>
          <w:bCs/>
          <w:kern w:val="0"/>
          <w:sz w:val="32"/>
          <w:szCs w:val="32"/>
        </w:rPr>
        <w:t>、</w:t>
      </w:r>
      <w:r w:rsidRPr="008001E4">
        <w:rPr>
          <w:rFonts w:ascii="Times New Roman" w:eastAsia="黑体" w:hAnsi="Times New Roman" w:cs="黑体" w:hint="eastAsia"/>
          <w:b/>
          <w:bCs/>
          <w:kern w:val="0"/>
          <w:sz w:val="32"/>
          <w:szCs w:val="32"/>
          <w:lang w:eastAsia="zh-TW"/>
        </w:rPr>
        <w:t>考核评定流程</w:t>
      </w:r>
      <w:bookmarkEnd w:id="3"/>
    </w:p>
    <w:p w14:paraId="4286241F" w14:textId="71B81E2B" w:rsidR="009077D5" w:rsidRPr="008001E4" w:rsidRDefault="00000000" w:rsidP="00AD4EA6">
      <w:pPr>
        <w:adjustRightInd w:val="0"/>
        <w:snapToGrid w:val="0"/>
        <w:spacing w:line="560" w:lineRule="exact"/>
        <w:ind w:firstLineChars="200" w:firstLine="640"/>
        <w:rPr>
          <w:rFonts w:ascii="Times New Roman" w:eastAsia="仿宋_GB2312" w:hAnsi="Times New Roman" w:cs="仿宋"/>
          <w:kern w:val="0"/>
          <w:sz w:val="32"/>
          <w:szCs w:val="32"/>
          <w:lang w:eastAsia="zh-TW"/>
        </w:rPr>
      </w:pPr>
      <w:r w:rsidRPr="008001E4">
        <w:rPr>
          <w:rFonts w:ascii="Times New Roman" w:eastAsia="仿宋_GB2312" w:hAnsi="Times New Roman" w:cs="仿宋" w:hint="eastAsia"/>
          <w:kern w:val="0"/>
          <w:sz w:val="32"/>
          <w:szCs w:val="32"/>
          <w:lang w:eastAsia="zh-TW"/>
        </w:rPr>
        <w:t>学生社团考核评定流程，由“</w:t>
      </w:r>
      <w:r w:rsidR="00AD4EA6" w:rsidRPr="008001E4">
        <w:rPr>
          <w:rFonts w:ascii="Times New Roman" w:eastAsia="仿宋_GB2312" w:hAnsi="Times New Roman" w:cs="仿宋" w:hint="eastAsia"/>
          <w:kern w:val="0"/>
          <w:sz w:val="32"/>
          <w:szCs w:val="32"/>
          <w:lang w:eastAsia="zh-TW"/>
        </w:rPr>
        <w:t>年审</w:t>
      </w:r>
      <w:r w:rsidRPr="008001E4">
        <w:rPr>
          <w:rFonts w:ascii="Times New Roman" w:eastAsia="仿宋_GB2312" w:hAnsi="Times New Roman" w:cs="仿宋" w:hint="eastAsia"/>
          <w:kern w:val="0"/>
          <w:sz w:val="32"/>
          <w:szCs w:val="32"/>
          <w:lang w:eastAsia="zh-TW"/>
        </w:rPr>
        <w:t>”和“</w:t>
      </w:r>
      <w:r w:rsidR="00AD4EA6" w:rsidRPr="008001E4">
        <w:rPr>
          <w:rFonts w:ascii="Times New Roman" w:eastAsia="仿宋_GB2312" w:hAnsi="Times New Roman" w:cs="仿宋" w:hint="eastAsia"/>
          <w:kern w:val="0"/>
          <w:sz w:val="32"/>
          <w:szCs w:val="32"/>
          <w:lang w:eastAsia="zh-TW"/>
        </w:rPr>
        <w:t>对标定级</w:t>
      </w:r>
      <w:r w:rsidRPr="008001E4">
        <w:rPr>
          <w:rFonts w:ascii="Times New Roman" w:eastAsia="仿宋_GB2312" w:hAnsi="Times New Roman" w:cs="仿宋" w:hint="eastAsia"/>
          <w:kern w:val="0"/>
          <w:sz w:val="32"/>
          <w:szCs w:val="32"/>
          <w:lang w:eastAsia="zh-TW"/>
        </w:rPr>
        <w:t>”两个环节构成。</w:t>
      </w:r>
    </w:p>
    <w:p w14:paraId="6141D263" w14:textId="4495A517" w:rsidR="009077D5" w:rsidRPr="008001E4" w:rsidRDefault="00000000" w:rsidP="00AD4EA6">
      <w:pPr>
        <w:widowControl/>
        <w:adjustRightInd w:val="0"/>
        <w:snapToGrid w:val="0"/>
        <w:spacing w:line="560" w:lineRule="exact"/>
        <w:ind w:firstLineChars="200" w:firstLine="643"/>
        <w:rPr>
          <w:rFonts w:ascii="Times New Roman" w:eastAsia="仿宋_GB2312" w:hAnsi="Times New Roman" w:cs="仿宋"/>
          <w:b/>
          <w:bCs/>
          <w:kern w:val="0"/>
          <w:sz w:val="32"/>
          <w:szCs w:val="32"/>
        </w:rPr>
      </w:pPr>
      <w:r w:rsidRPr="008001E4">
        <w:rPr>
          <w:rFonts w:ascii="Times New Roman" w:eastAsia="仿宋_GB2312" w:hAnsi="Times New Roman" w:cs="仿宋" w:hint="eastAsia"/>
          <w:b/>
          <w:bCs/>
          <w:kern w:val="0"/>
          <w:sz w:val="32"/>
          <w:szCs w:val="32"/>
        </w:rPr>
        <w:t>（一）</w:t>
      </w:r>
      <w:r w:rsidR="00AD4EA6" w:rsidRPr="008001E4">
        <w:rPr>
          <w:rFonts w:ascii="Times New Roman" w:eastAsia="仿宋_GB2312" w:hAnsi="Times New Roman" w:cs="仿宋" w:hint="eastAsia"/>
          <w:b/>
          <w:bCs/>
          <w:kern w:val="0"/>
          <w:sz w:val="32"/>
          <w:szCs w:val="32"/>
          <w:lang w:eastAsia="zh-TW"/>
        </w:rPr>
        <w:t>年审</w:t>
      </w:r>
    </w:p>
    <w:p w14:paraId="18617DA8" w14:textId="7183278E" w:rsidR="009077D5" w:rsidRPr="008001E4" w:rsidRDefault="00AD4EA6" w:rsidP="003D12D2">
      <w:pPr>
        <w:adjustRightInd w:val="0"/>
        <w:snapToGrid w:val="0"/>
        <w:spacing w:line="560" w:lineRule="exact"/>
        <w:ind w:firstLineChars="200" w:firstLine="640"/>
        <w:rPr>
          <w:rFonts w:ascii="Times New Roman" w:eastAsia="仿宋_GB2312" w:hAnsi="Times New Roman" w:cs="仿宋"/>
          <w:kern w:val="0"/>
          <w:sz w:val="32"/>
          <w:szCs w:val="32"/>
          <w:lang w:eastAsia="zh-TW"/>
        </w:rPr>
      </w:pPr>
      <w:r w:rsidRPr="008001E4">
        <w:rPr>
          <w:rFonts w:ascii="Times New Roman" w:eastAsia="仿宋_GB2312" w:hAnsi="Times New Roman" w:cs="仿宋" w:hint="eastAsia"/>
          <w:kern w:val="0"/>
          <w:sz w:val="32"/>
          <w:szCs w:val="32"/>
          <w:lang w:eastAsia="zh-TW"/>
        </w:rPr>
        <w:t>校团委于每年</w:t>
      </w:r>
      <w:r w:rsidRPr="008001E4">
        <w:rPr>
          <w:rFonts w:ascii="Times New Roman" w:eastAsia="仿宋_GB2312" w:hAnsi="Times New Roman" w:cs="仿宋" w:hint="eastAsia"/>
          <w:kern w:val="0"/>
          <w:sz w:val="32"/>
          <w:szCs w:val="32"/>
          <w:lang w:eastAsia="zh-TW"/>
        </w:rPr>
        <w:t>6</w:t>
      </w:r>
      <w:r w:rsidRPr="008001E4">
        <w:rPr>
          <w:rFonts w:ascii="Times New Roman" w:eastAsia="仿宋_GB2312" w:hAnsi="Times New Roman" w:cs="仿宋" w:hint="eastAsia"/>
          <w:kern w:val="0"/>
          <w:sz w:val="32"/>
          <w:szCs w:val="32"/>
          <w:lang w:eastAsia="zh-TW"/>
        </w:rPr>
        <w:t>月启动年度学生社团审查工作（简称：“</w:t>
      </w:r>
      <w:r w:rsidR="00C449CF" w:rsidRPr="008001E4">
        <w:rPr>
          <w:rFonts w:ascii="Times New Roman" w:eastAsia="仿宋_GB2312" w:hAnsi="Times New Roman" w:cs="仿宋" w:hint="eastAsia"/>
          <w:kern w:val="0"/>
          <w:sz w:val="32"/>
          <w:szCs w:val="32"/>
          <w:lang w:eastAsia="zh-TW"/>
        </w:rPr>
        <w:t>社团</w:t>
      </w:r>
      <w:r w:rsidRPr="008001E4">
        <w:rPr>
          <w:rFonts w:ascii="Times New Roman" w:eastAsia="仿宋_GB2312" w:hAnsi="Times New Roman" w:cs="仿宋" w:hint="eastAsia"/>
          <w:kern w:val="0"/>
          <w:sz w:val="32"/>
          <w:szCs w:val="32"/>
          <w:lang w:eastAsia="zh-TW"/>
        </w:rPr>
        <w:t>年审”）。各学生社团按要求整理本学年社团运行情况及佐证材料并以书面形式提交至校团委进行汇报，由</w:t>
      </w:r>
      <w:r w:rsidR="00C449CF" w:rsidRPr="008001E4">
        <w:rPr>
          <w:rFonts w:ascii="Times New Roman" w:eastAsia="仿宋_GB2312" w:hAnsi="Times New Roman" w:cs="仿宋" w:hint="eastAsia"/>
          <w:kern w:val="0"/>
          <w:sz w:val="32"/>
          <w:szCs w:val="32"/>
          <w:lang w:eastAsia="zh-TW"/>
        </w:rPr>
        <w:t>校团委青年社团发展指导中心组织材料审查，确定年审结果初步意见并提交学校学生社团建设管理评议委员会审议</w:t>
      </w:r>
      <w:r w:rsidRPr="008001E4">
        <w:rPr>
          <w:rFonts w:ascii="Times New Roman" w:eastAsia="仿宋_GB2312" w:hAnsi="Times New Roman" w:cs="仿宋" w:hint="eastAsia"/>
          <w:kern w:val="0"/>
          <w:sz w:val="32"/>
          <w:szCs w:val="32"/>
          <w:lang w:eastAsia="zh-TW"/>
        </w:rPr>
        <w:t>。</w:t>
      </w:r>
    </w:p>
    <w:p w14:paraId="08F72E49" w14:textId="2A00FF85" w:rsidR="00C449CF" w:rsidRPr="008001E4" w:rsidRDefault="00C449CF" w:rsidP="00C449CF">
      <w:pPr>
        <w:widowControl/>
        <w:adjustRightInd w:val="0"/>
        <w:snapToGrid w:val="0"/>
        <w:spacing w:line="560" w:lineRule="exact"/>
        <w:ind w:firstLineChars="200" w:firstLine="643"/>
        <w:rPr>
          <w:rFonts w:ascii="Times New Roman" w:eastAsia="仿宋_GB2312" w:hAnsi="Times New Roman" w:cs="仿宋"/>
          <w:b/>
          <w:bCs/>
          <w:kern w:val="0"/>
          <w:sz w:val="32"/>
          <w:szCs w:val="32"/>
        </w:rPr>
      </w:pPr>
      <w:r w:rsidRPr="008001E4">
        <w:rPr>
          <w:rFonts w:ascii="Times New Roman" w:eastAsia="仿宋_GB2312" w:hAnsi="Times New Roman" w:cs="仿宋" w:hint="eastAsia"/>
          <w:b/>
          <w:bCs/>
          <w:kern w:val="0"/>
          <w:sz w:val="32"/>
          <w:szCs w:val="32"/>
        </w:rPr>
        <w:lastRenderedPageBreak/>
        <w:t>（二）</w:t>
      </w:r>
      <w:r w:rsidR="00997678" w:rsidRPr="008001E4">
        <w:rPr>
          <w:rFonts w:ascii="Times New Roman" w:eastAsia="仿宋_GB2312" w:hAnsi="Times New Roman" w:cs="仿宋" w:hint="eastAsia"/>
          <w:b/>
          <w:bCs/>
          <w:kern w:val="0"/>
          <w:sz w:val="32"/>
          <w:szCs w:val="32"/>
          <w:lang w:eastAsia="zh-TW"/>
        </w:rPr>
        <w:t>对标定级</w:t>
      </w:r>
    </w:p>
    <w:p w14:paraId="0DB76E14" w14:textId="24395F05" w:rsidR="00C449CF" w:rsidRPr="008001E4" w:rsidRDefault="00C449CF" w:rsidP="00997678">
      <w:pPr>
        <w:adjustRightInd w:val="0"/>
        <w:snapToGrid w:val="0"/>
        <w:spacing w:line="560" w:lineRule="exact"/>
        <w:ind w:firstLineChars="200" w:firstLine="640"/>
        <w:rPr>
          <w:rFonts w:ascii="Times New Roman" w:eastAsia="仿宋_GB2312" w:hAnsi="Times New Roman" w:cs="仿宋"/>
          <w:kern w:val="0"/>
          <w:sz w:val="32"/>
          <w:szCs w:val="32"/>
        </w:rPr>
      </w:pPr>
      <w:r w:rsidRPr="008001E4">
        <w:rPr>
          <w:rFonts w:ascii="Times New Roman" w:eastAsia="仿宋_GB2312" w:hAnsi="Times New Roman" w:cs="仿宋" w:hint="eastAsia"/>
          <w:kern w:val="0"/>
          <w:sz w:val="32"/>
          <w:szCs w:val="32"/>
          <w:lang w:eastAsia="zh-TW"/>
        </w:rPr>
        <w:t>校团委在“社团年审”工作的基础上，按照“学生社团对标定级考核标准”对各学生社团进行对标定级，根据评分结果，进行“一星”至“</w:t>
      </w:r>
      <w:r w:rsidR="00997678" w:rsidRPr="008001E4">
        <w:rPr>
          <w:rFonts w:ascii="Times New Roman" w:eastAsia="仿宋_GB2312" w:hAnsi="Times New Roman" w:cs="仿宋" w:hint="eastAsia"/>
          <w:kern w:val="0"/>
          <w:sz w:val="32"/>
          <w:szCs w:val="32"/>
          <w:lang w:eastAsia="zh-TW"/>
        </w:rPr>
        <w:t>五</w:t>
      </w:r>
      <w:r w:rsidRPr="008001E4">
        <w:rPr>
          <w:rFonts w:ascii="Times New Roman" w:eastAsia="仿宋_GB2312" w:hAnsi="Times New Roman" w:cs="仿宋" w:hint="eastAsia"/>
          <w:kern w:val="0"/>
          <w:sz w:val="32"/>
          <w:szCs w:val="32"/>
          <w:lang w:eastAsia="zh-TW"/>
        </w:rPr>
        <w:t>星”认定</w:t>
      </w:r>
      <w:r w:rsidR="00997678" w:rsidRPr="008001E4">
        <w:rPr>
          <w:rFonts w:ascii="Times New Roman" w:eastAsia="仿宋_GB2312" w:hAnsi="Times New Roman" w:cs="仿宋" w:hint="eastAsia"/>
          <w:kern w:val="0"/>
          <w:sz w:val="32"/>
          <w:szCs w:val="32"/>
          <w:lang w:eastAsia="zh-TW"/>
        </w:rPr>
        <w:t>。</w:t>
      </w:r>
    </w:p>
    <w:p w14:paraId="18C11C3A" w14:textId="1CFC30BC" w:rsidR="00997678" w:rsidRPr="008001E4" w:rsidRDefault="00997678" w:rsidP="00997678">
      <w:pPr>
        <w:widowControl/>
        <w:adjustRightInd w:val="0"/>
        <w:snapToGrid w:val="0"/>
        <w:spacing w:line="560" w:lineRule="exact"/>
        <w:ind w:firstLineChars="200" w:firstLine="643"/>
        <w:rPr>
          <w:rFonts w:ascii="Times New Roman" w:eastAsia="黑体" w:hAnsi="Times New Roman" w:cs="黑体"/>
          <w:b/>
          <w:bCs/>
          <w:kern w:val="0"/>
          <w:sz w:val="32"/>
          <w:szCs w:val="32"/>
        </w:rPr>
      </w:pPr>
      <w:r w:rsidRPr="008001E4">
        <w:rPr>
          <w:rFonts w:ascii="Times New Roman" w:eastAsia="黑体" w:hAnsi="Times New Roman" w:cs="黑体" w:hint="eastAsia"/>
          <w:b/>
          <w:bCs/>
          <w:kern w:val="0"/>
          <w:sz w:val="32"/>
          <w:szCs w:val="32"/>
          <w:lang w:eastAsia="zh-TW"/>
        </w:rPr>
        <w:t>五、分类分级考核评定细则</w:t>
      </w:r>
    </w:p>
    <w:p w14:paraId="7AAAAADC" w14:textId="55C4E9F5" w:rsidR="00997678" w:rsidRPr="008001E4" w:rsidRDefault="00997678" w:rsidP="00997678">
      <w:pPr>
        <w:adjustRightInd w:val="0"/>
        <w:snapToGrid w:val="0"/>
        <w:spacing w:line="560" w:lineRule="exact"/>
        <w:ind w:firstLineChars="200" w:firstLine="640"/>
        <w:rPr>
          <w:rFonts w:ascii="Times New Roman" w:eastAsia="仿宋_GB2312" w:hAnsi="Times New Roman" w:cs="仿宋"/>
          <w:kern w:val="0"/>
          <w:sz w:val="32"/>
          <w:szCs w:val="32"/>
        </w:rPr>
      </w:pPr>
      <w:r w:rsidRPr="008001E4">
        <w:rPr>
          <w:rFonts w:ascii="Times New Roman" w:eastAsia="仿宋_GB2312" w:hAnsi="Times New Roman" w:cs="仿宋" w:hint="eastAsia"/>
          <w:kern w:val="0"/>
          <w:sz w:val="32"/>
          <w:szCs w:val="32"/>
        </w:rPr>
        <w:t>各学生社团按要求提交年审和分类分级考核评定材料后，校团委青年社团发展指导中心按“分类”原则分批次进行初评并在全校范围内进行公示后将结果提交至学校学生社团建设管理评议委员会审议。</w:t>
      </w:r>
    </w:p>
    <w:p w14:paraId="19C2C067" w14:textId="03AA3E16" w:rsidR="00997678" w:rsidRPr="008001E4" w:rsidRDefault="00997678" w:rsidP="00997678">
      <w:pPr>
        <w:adjustRightInd w:val="0"/>
        <w:snapToGrid w:val="0"/>
        <w:spacing w:line="560" w:lineRule="exact"/>
        <w:ind w:firstLineChars="200" w:firstLine="640"/>
        <w:rPr>
          <w:rFonts w:ascii="Times New Roman" w:eastAsia="仿宋_GB2312" w:hAnsi="Times New Roman" w:cs="仿宋"/>
          <w:kern w:val="0"/>
          <w:sz w:val="32"/>
          <w:szCs w:val="32"/>
        </w:rPr>
      </w:pPr>
      <w:r w:rsidRPr="008001E4">
        <w:rPr>
          <w:rFonts w:ascii="Times New Roman" w:eastAsia="仿宋_GB2312" w:hAnsi="Times New Roman" w:cs="仿宋" w:hint="eastAsia"/>
          <w:kern w:val="0"/>
          <w:sz w:val="32"/>
          <w:szCs w:val="32"/>
        </w:rPr>
        <w:t>原则上对标定级结果中各级社团数量在社团总数</w:t>
      </w:r>
      <w:r w:rsidRPr="008001E4">
        <w:rPr>
          <w:rFonts w:ascii="Times New Roman" w:eastAsia="仿宋_GB2312" w:hAnsi="Times New Roman" w:cs="仿宋" w:hint="eastAsia"/>
          <w:kern w:val="0"/>
          <w:sz w:val="32"/>
          <w:szCs w:val="32"/>
          <w:lang w:eastAsia="zh-TW"/>
        </w:rPr>
        <w:t>占比</w:t>
      </w:r>
      <w:r w:rsidRPr="008001E4">
        <w:rPr>
          <w:rFonts w:ascii="Times New Roman" w:eastAsia="仿宋_GB2312" w:hAnsi="Times New Roman" w:cs="仿宋" w:hint="eastAsia"/>
          <w:kern w:val="0"/>
          <w:sz w:val="32"/>
          <w:szCs w:val="32"/>
        </w:rPr>
        <w:t>为</w:t>
      </w:r>
      <w:r w:rsidRPr="008001E4">
        <w:rPr>
          <w:rFonts w:ascii="Times New Roman" w:eastAsia="仿宋_GB2312" w:hAnsi="Times New Roman" w:cs="仿宋" w:hint="eastAsia"/>
          <w:kern w:val="0"/>
          <w:sz w:val="32"/>
          <w:szCs w:val="32"/>
          <w:lang w:eastAsia="zh-TW"/>
        </w:rPr>
        <w:t>“一星”</w:t>
      </w:r>
      <w:r w:rsidRPr="008001E4">
        <w:rPr>
          <w:rFonts w:ascii="Cambria Math" w:eastAsia="仿宋_GB2312" w:hAnsi="Cambria Math" w:cs="Cambria Math"/>
          <w:kern w:val="0"/>
          <w:sz w:val="32"/>
          <w:szCs w:val="32"/>
          <w:lang w:eastAsia="zh-TW"/>
        </w:rPr>
        <w:t>≦</w:t>
      </w:r>
      <w:r w:rsidRPr="008001E4">
        <w:rPr>
          <w:rFonts w:ascii="Times New Roman" w:eastAsia="仿宋_GB2312" w:hAnsi="Times New Roman" w:cs="仿宋" w:hint="eastAsia"/>
          <w:kern w:val="0"/>
          <w:sz w:val="32"/>
          <w:szCs w:val="32"/>
        </w:rPr>
        <w:t>5%</w:t>
      </w:r>
      <w:r w:rsidRPr="008001E4">
        <w:rPr>
          <w:rFonts w:ascii="Times New Roman" w:eastAsia="仿宋_GB2312" w:hAnsi="Times New Roman" w:cs="仿宋" w:hint="eastAsia"/>
          <w:kern w:val="0"/>
          <w:sz w:val="32"/>
          <w:szCs w:val="32"/>
        </w:rPr>
        <w:t>，</w:t>
      </w:r>
      <w:r w:rsidRPr="008001E4">
        <w:rPr>
          <w:rFonts w:ascii="Times New Roman" w:eastAsia="仿宋_GB2312" w:hAnsi="Times New Roman" w:cs="仿宋" w:hint="eastAsia"/>
          <w:kern w:val="0"/>
          <w:sz w:val="32"/>
          <w:szCs w:val="32"/>
          <w:lang w:eastAsia="zh-TW"/>
        </w:rPr>
        <w:t>“二星”</w:t>
      </w:r>
      <w:r w:rsidRPr="008001E4">
        <w:rPr>
          <w:rFonts w:ascii="Cambria Math" w:eastAsia="仿宋_GB2312" w:hAnsi="Cambria Math" w:cs="Cambria Math"/>
          <w:kern w:val="0"/>
          <w:sz w:val="32"/>
          <w:szCs w:val="32"/>
          <w:lang w:eastAsia="zh-TW"/>
        </w:rPr>
        <w:t>≦</w:t>
      </w:r>
      <w:r w:rsidRPr="008001E4">
        <w:rPr>
          <w:rFonts w:ascii="Times New Roman" w:eastAsia="仿宋_GB2312" w:hAnsi="Times New Roman" w:cs="仿宋" w:hint="eastAsia"/>
          <w:kern w:val="0"/>
          <w:sz w:val="32"/>
          <w:szCs w:val="32"/>
        </w:rPr>
        <w:t>15%</w:t>
      </w:r>
      <w:r w:rsidRPr="008001E4">
        <w:rPr>
          <w:rFonts w:ascii="Times New Roman" w:eastAsia="仿宋_GB2312" w:hAnsi="Times New Roman" w:cs="仿宋" w:hint="eastAsia"/>
          <w:kern w:val="0"/>
          <w:sz w:val="32"/>
          <w:szCs w:val="32"/>
        </w:rPr>
        <w:t>，“三星”</w:t>
      </w:r>
      <w:r w:rsidRPr="008001E4">
        <w:rPr>
          <w:rFonts w:ascii="Cambria Math" w:eastAsia="仿宋_GB2312" w:hAnsi="Cambria Math" w:cs="Cambria Math"/>
          <w:kern w:val="0"/>
          <w:sz w:val="32"/>
          <w:szCs w:val="32"/>
          <w:lang w:eastAsia="zh-TW"/>
        </w:rPr>
        <w:t>≦</w:t>
      </w:r>
      <w:r w:rsidRPr="008001E4">
        <w:rPr>
          <w:rFonts w:ascii="Times New Roman" w:eastAsia="仿宋_GB2312" w:hAnsi="Times New Roman" w:cs="仿宋" w:hint="eastAsia"/>
          <w:kern w:val="0"/>
          <w:sz w:val="32"/>
          <w:szCs w:val="32"/>
        </w:rPr>
        <w:t>30</w:t>
      </w:r>
      <w:r w:rsidRPr="008001E4">
        <w:rPr>
          <w:rFonts w:ascii="Times New Roman" w:eastAsia="仿宋_GB2312" w:hAnsi="Times New Roman" w:cs="仿宋" w:hint="eastAsia"/>
          <w:kern w:val="0"/>
          <w:sz w:val="32"/>
          <w:szCs w:val="32"/>
          <w:lang w:eastAsia="zh-TW"/>
        </w:rPr>
        <w:t>%</w:t>
      </w:r>
      <w:r w:rsidRPr="008001E4">
        <w:rPr>
          <w:rFonts w:ascii="Times New Roman" w:eastAsia="仿宋_GB2312" w:hAnsi="Times New Roman" w:cs="仿宋" w:hint="eastAsia"/>
          <w:kern w:val="0"/>
          <w:sz w:val="32"/>
          <w:szCs w:val="32"/>
        </w:rPr>
        <w:t>，“四星”</w:t>
      </w:r>
      <w:r w:rsidRPr="008001E4">
        <w:rPr>
          <w:rFonts w:ascii="Cambria Math" w:eastAsia="仿宋_GB2312" w:hAnsi="Cambria Math" w:cs="Cambria Math"/>
          <w:kern w:val="0"/>
          <w:sz w:val="32"/>
          <w:szCs w:val="32"/>
          <w:lang w:eastAsia="zh-TW"/>
        </w:rPr>
        <w:t>≦</w:t>
      </w:r>
      <w:r w:rsidRPr="008001E4">
        <w:rPr>
          <w:rFonts w:ascii="Times New Roman" w:eastAsia="仿宋_GB2312" w:hAnsi="Times New Roman" w:cs="仿宋" w:hint="eastAsia"/>
          <w:kern w:val="0"/>
          <w:sz w:val="32"/>
          <w:szCs w:val="32"/>
        </w:rPr>
        <w:t>30</w:t>
      </w:r>
      <w:r w:rsidRPr="008001E4">
        <w:rPr>
          <w:rFonts w:ascii="Times New Roman" w:eastAsia="仿宋_GB2312" w:hAnsi="Times New Roman" w:cs="仿宋" w:hint="eastAsia"/>
          <w:kern w:val="0"/>
          <w:sz w:val="32"/>
          <w:szCs w:val="32"/>
          <w:lang w:eastAsia="zh-TW"/>
        </w:rPr>
        <w:t>%</w:t>
      </w:r>
      <w:r w:rsidRPr="008001E4">
        <w:rPr>
          <w:rFonts w:ascii="Times New Roman" w:eastAsia="仿宋_GB2312" w:hAnsi="Times New Roman" w:cs="仿宋" w:hint="eastAsia"/>
          <w:kern w:val="0"/>
          <w:sz w:val="32"/>
          <w:szCs w:val="32"/>
        </w:rPr>
        <w:t>，“五星”</w:t>
      </w:r>
      <w:r w:rsidRPr="008001E4">
        <w:rPr>
          <w:rFonts w:ascii="Cambria Math" w:eastAsia="仿宋_GB2312" w:hAnsi="Cambria Math" w:cs="Cambria Math"/>
          <w:kern w:val="0"/>
          <w:sz w:val="32"/>
          <w:szCs w:val="32"/>
          <w:lang w:eastAsia="zh-TW"/>
        </w:rPr>
        <w:t>≦</w:t>
      </w:r>
      <w:r w:rsidRPr="008001E4">
        <w:rPr>
          <w:rFonts w:ascii="Times New Roman" w:eastAsia="仿宋_GB2312" w:hAnsi="Times New Roman" w:cs="仿宋" w:hint="eastAsia"/>
          <w:kern w:val="0"/>
          <w:sz w:val="32"/>
          <w:szCs w:val="32"/>
        </w:rPr>
        <w:t>20</w:t>
      </w:r>
      <w:r w:rsidRPr="008001E4">
        <w:rPr>
          <w:rFonts w:ascii="Times New Roman" w:eastAsia="仿宋_GB2312" w:hAnsi="Times New Roman" w:cs="仿宋" w:hint="eastAsia"/>
          <w:kern w:val="0"/>
          <w:sz w:val="32"/>
          <w:szCs w:val="32"/>
          <w:lang w:eastAsia="zh-TW"/>
        </w:rPr>
        <w:t>%</w:t>
      </w:r>
      <w:r w:rsidRPr="008001E4">
        <w:rPr>
          <w:rFonts w:ascii="Times New Roman" w:eastAsia="仿宋_GB2312" w:hAnsi="Times New Roman" w:cs="仿宋" w:hint="eastAsia"/>
          <w:kern w:val="0"/>
          <w:sz w:val="32"/>
          <w:szCs w:val="32"/>
        </w:rPr>
        <w:t>。其中，</w:t>
      </w:r>
      <w:r w:rsidRPr="008001E4">
        <w:rPr>
          <w:rFonts w:ascii="Times New Roman" w:eastAsia="仿宋_GB2312" w:hAnsi="Times New Roman" w:cs="仿宋" w:hint="eastAsia"/>
          <w:kern w:val="0"/>
          <w:sz w:val="32"/>
          <w:szCs w:val="32"/>
          <w:lang w:eastAsia="zh-TW"/>
        </w:rPr>
        <w:t>“五星”社团由初评“四星”社团中排序靠前（</w:t>
      </w:r>
      <w:r w:rsidR="003D12D2" w:rsidRPr="008001E4">
        <w:rPr>
          <w:rFonts w:ascii="Times New Roman" w:eastAsia="仿宋_GB2312" w:hAnsi="Times New Roman" w:cs="仿宋" w:hint="eastAsia"/>
          <w:kern w:val="0"/>
          <w:sz w:val="32"/>
          <w:szCs w:val="32"/>
          <w:lang w:eastAsia="zh-TW"/>
        </w:rPr>
        <w:t>大约</w:t>
      </w:r>
      <w:r w:rsidR="005570A3" w:rsidRPr="008001E4">
        <w:rPr>
          <w:rFonts w:ascii="Times New Roman" w:eastAsia="仿宋_GB2312" w:hAnsi="Times New Roman" w:cs="仿宋" w:hint="eastAsia"/>
          <w:kern w:val="0"/>
          <w:sz w:val="32"/>
          <w:szCs w:val="32"/>
        </w:rPr>
        <w:t>30</w:t>
      </w:r>
      <w:r w:rsidRPr="008001E4">
        <w:rPr>
          <w:rFonts w:ascii="Times New Roman" w:eastAsia="仿宋_GB2312" w:hAnsi="Times New Roman" w:cs="仿宋" w:hint="eastAsia"/>
          <w:kern w:val="0"/>
          <w:sz w:val="32"/>
          <w:szCs w:val="32"/>
        </w:rPr>
        <w:t>%</w:t>
      </w:r>
      <w:r w:rsidRPr="008001E4">
        <w:rPr>
          <w:rFonts w:ascii="Times New Roman" w:eastAsia="仿宋_GB2312" w:hAnsi="Times New Roman" w:cs="仿宋" w:hint="eastAsia"/>
          <w:kern w:val="0"/>
          <w:sz w:val="32"/>
          <w:szCs w:val="32"/>
          <w:lang w:eastAsia="zh-TW"/>
        </w:rPr>
        <w:t>）的社团答辩产生。</w:t>
      </w:r>
      <w:r w:rsidR="00DF2C6B">
        <w:rPr>
          <w:rFonts w:ascii="Times New Roman" w:eastAsia="仿宋_GB2312" w:hAnsi="Times New Roman" w:cs="仿宋" w:hint="eastAsia"/>
          <w:kern w:val="0"/>
          <w:sz w:val="32"/>
          <w:szCs w:val="32"/>
          <w:lang w:eastAsia="zh-TW"/>
        </w:rPr>
        <w:t>答辩中须有</w:t>
      </w:r>
      <w:r w:rsidR="00DF2C6B" w:rsidRPr="00DF2C6B">
        <w:rPr>
          <w:rFonts w:ascii="Times New Roman" w:eastAsia="仿宋_GB2312" w:hAnsi="Times New Roman" w:cs="仿宋" w:hint="eastAsia"/>
          <w:kern w:val="0"/>
          <w:sz w:val="32"/>
          <w:szCs w:val="32"/>
          <w:lang w:eastAsia="zh-TW"/>
        </w:rPr>
        <w:t>四个必讲：思想引领（追逐光）、组织建设（成为光）、精品活动（铸造光）、实际成效（散发光）</w:t>
      </w:r>
      <w:r w:rsidR="00DF2C6B">
        <w:rPr>
          <w:rFonts w:ascii="Times New Roman" w:eastAsia="仿宋_GB2312" w:hAnsi="Times New Roman" w:cs="仿宋" w:hint="eastAsia"/>
          <w:kern w:val="0"/>
          <w:sz w:val="32"/>
          <w:szCs w:val="32"/>
          <w:lang w:eastAsia="zh-TW"/>
        </w:rPr>
        <w:t>。</w:t>
      </w:r>
      <w:r w:rsidRPr="008001E4">
        <w:rPr>
          <w:rFonts w:ascii="Times New Roman" w:eastAsia="仿宋_GB2312" w:hAnsi="Times New Roman" w:cs="仿宋" w:hint="eastAsia"/>
          <w:kern w:val="0"/>
          <w:sz w:val="32"/>
          <w:szCs w:val="32"/>
          <w:lang w:eastAsia="zh-TW"/>
        </w:rPr>
        <w:t>原则上</w:t>
      </w:r>
      <w:r w:rsidRPr="008001E4">
        <w:rPr>
          <w:rFonts w:ascii="Times New Roman" w:eastAsia="仿宋_GB2312" w:hAnsi="Times New Roman" w:cs="仿宋" w:hint="eastAsia"/>
          <w:kern w:val="0"/>
          <w:sz w:val="32"/>
          <w:szCs w:val="32"/>
        </w:rPr>
        <w:t>校级服务类</w:t>
      </w:r>
      <w:r w:rsidRPr="008001E4">
        <w:rPr>
          <w:rFonts w:ascii="Times New Roman" w:eastAsia="仿宋_GB2312" w:hAnsi="Times New Roman" w:cs="仿宋" w:hint="eastAsia"/>
          <w:kern w:val="0"/>
          <w:sz w:val="32"/>
          <w:szCs w:val="32"/>
          <w:lang w:eastAsia="zh-TW"/>
        </w:rPr>
        <w:t>“五星”社团在数量上不得超过学校</w:t>
      </w:r>
      <w:r w:rsidRPr="008001E4">
        <w:rPr>
          <w:rFonts w:ascii="Times New Roman" w:eastAsia="仿宋_GB2312" w:hAnsi="Times New Roman" w:cs="仿宋" w:hint="eastAsia"/>
          <w:kern w:val="0"/>
          <w:sz w:val="32"/>
          <w:szCs w:val="32"/>
        </w:rPr>
        <w:t>校级服务类</w:t>
      </w:r>
      <w:r w:rsidRPr="008001E4">
        <w:rPr>
          <w:rFonts w:ascii="Times New Roman" w:eastAsia="仿宋_GB2312" w:hAnsi="Times New Roman" w:cs="仿宋" w:hint="eastAsia"/>
          <w:kern w:val="0"/>
          <w:sz w:val="32"/>
          <w:szCs w:val="32"/>
          <w:lang w:eastAsia="zh-TW"/>
        </w:rPr>
        <w:t>社团总数的</w:t>
      </w:r>
      <w:r w:rsidRPr="008001E4">
        <w:rPr>
          <w:rFonts w:ascii="Times New Roman" w:eastAsia="仿宋_GB2312" w:hAnsi="Times New Roman" w:cs="仿宋" w:hint="eastAsia"/>
          <w:kern w:val="0"/>
          <w:sz w:val="32"/>
          <w:szCs w:val="32"/>
          <w:lang w:eastAsia="zh-TW"/>
        </w:rPr>
        <w:t>20%</w:t>
      </w:r>
      <w:r w:rsidRPr="008001E4">
        <w:rPr>
          <w:rFonts w:ascii="Times New Roman" w:eastAsia="仿宋_GB2312" w:hAnsi="Times New Roman" w:cs="仿宋" w:hint="eastAsia"/>
          <w:kern w:val="0"/>
          <w:sz w:val="32"/>
          <w:szCs w:val="32"/>
          <w:lang w:eastAsia="zh-TW"/>
        </w:rPr>
        <w:t>。</w:t>
      </w:r>
    </w:p>
    <w:p w14:paraId="6ED7AD1F" w14:textId="53087DA6" w:rsidR="000D7CEE" w:rsidRPr="008001E4" w:rsidRDefault="002803DA" w:rsidP="00997678">
      <w:pPr>
        <w:adjustRightInd w:val="0"/>
        <w:snapToGrid w:val="0"/>
        <w:spacing w:line="560" w:lineRule="exact"/>
        <w:ind w:firstLineChars="200" w:firstLine="640"/>
        <w:rPr>
          <w:rFonts w:ascii="Times New Roman" w:eastAsia="仿宋_GB2312" w:hAnsi="Times New Roman" w:cs="仿宋"/>
          <w:kern w:val="0"/>
          <w:sz w:val="32"/>
          <w:szCs w:val="32"/>
        </w:rPr>
      </w:pPr>
      <w:r>
        <w:rPr>
          <w:rFonts w:ascii="Times New Roman" w:eastAsia="仿宋_GB2312" w:hAnsi="Times New Roman" w:cs="仿宋" w:hint="eastAsia"/>
          <w:kern w:val="0"/>
          <w:sz w:val="32"/>
          <w:szCs w:val="32"/>
        </w:rPr>
        <w:t>在</w:t>
      </w:r>
      <w:r w:rsidR="00997678" w:rsidRPr="008001E4">
        <w:rPr>
          <w:rFonts w:ascii="Times New Roman" w:eastAsia="仿宋_GB2312" w:hAnsi="Times New Roman" w:cs="仿宋" w:hint="eastAsia"/>
          <w:kern w:val="0"/>
          <w:sz w:val="32"/>
          <w:szCs w:val="32"/>
        </w:rPr>
        <w:t>分类考核</w:t>
      </w:r>
      <w:r>
        <w:rPr>
          <w:rFonts w:ascii="Times New Roman" w:eastAsia="仿宋_GB2312" w:hAnsi="Times New Roman" w:cs="仿宋" w:hint="eastAsia"/>
          <w:kern w:val="0"/>
          <w:sz w:val="32"/>
          <w:szCs w:val="32"/>
        </w:rPr>
        <w:t>时，</w:t>
      </w:r>
      <w:r w:rsidR="000D7CEE" w:rsidRPr="008001E4">
        <w:rPr>
          <w:rFonts w:ascii="Times New Roman" w:eastAsia="仿宋_GB2312" w:hAnsi="Times New Roman" w:cs="仿宋" w:hint="eastAsia"/>
          <w:kern w:val="0"/>
          <w:sz w:val="32"/>
          <w:szCs w:val="32"/>
        </w:rPr>
        <w:t>对社团个数</w:t>
      </w:r>
      <w:r w:rsidR="00997678" w:rsidRPr="008001E4">
        <w:rPr>
          <w:rFonts w:ascii="Times New Roman" w:eastAsia="仿宋_GB2312" w:hAnsi="Times New Roman" w:cs="仿宋" w:hint="eastAsia"/>
          <w:kern w:val="0"/>
          <w:sz w:val="32"/>
          <w:szCs w:val="32"/>
        </w:rPr>
        <w:t>较少的</w:t>
      </w:r>
      <w:r>
        <w:rPr>
          <w:rFonts w:ascii="Times New Roman" w:eastAsia="仿宋_GB2312" w:hAnsi="Times New Roman" w:cs="仿宋" w:hint="eastAsia"/>
          <w:kern w:val="0"/>
          <w:sz w:val="32"/>
          <w:szCs w:val="32"/>
        </w:rPr>
        <w:t>社团</w:t>
      </w:r>
      <w:r w:rsidR="00997678" w:rsidRPr="008001E4">
        <w:rPr>
          <w:rFonts w:ascii="Times New Roman" w:eastAsia="仿宋_GB2312" w:hAnsi="Times New Roman" w:cs="仿宋" w:hint="eastAsia"/>
          <w:kern w:val="0"/>
          <w:sz w:val="32"/>
          <w:szCs w:val="32"/>
        </w:rPr>
        <w:t>类别根据</w:t>
      </w:r>
      <w:r w:rsidR="000D7CEE" w:rsidRPr="008001E4">
        <w:rPr>
          <w:rFonts w:ascii="Times New Roman" w:eastAsia="仿宋_GB2312" w:hAnsi="Times New Roman" w:cs="仿宋" w:hint="eastAsia"/>
          <w:kern w:val="0"/>
          <w:sz w:val="32"/>
          <w:szCs w:val="32"/>
        </w:rPr>
        <w:t>该</w:t>
      </w:r>
      <w:r w:rsidR="00997678" w:rsidRPr="008001E4">
        <w:rPr>
          <w:rFonts w:ascii="Times New Roman" w:eastAsia="仿宋_GB2312" w:hAnsi="Times New Roman" w:cs="仿宋" w:hint="eastAsia"/>
          <w:kern w:val="0"/>
          <w:sz w:val="32"/>
          <w:szCs w:val="32"/>
        </w:rPr>
        <w:t>学年各类社团整体预审评定结果划定“星级基准线”并依此产生该类社团星级评定结果。</w:t>
      </w:r>
    </w:p>
    <w:p w14:paraId="12E44D73" w14:textId="46151C09" w:rsidR="00997678" w:rsidRPr="008001E4" w:rsidRDefault="000D7CEE" w:rsidP="00997678">
      <w:pPr>
        <w:adjustRightInd w:val="0"/>
        <w:snapToGrid w:val="0"/>
        <w:spacing w:line="560" w:lineRule="exact"/>
        <w:ind w:firstLineChars="200" w:firstLine="640"/>
        <w:rPr>
          <w:rFonts w:ascii="Times New Roman" w:eastAsia="仿宋_GB2312" w:hAnsi="Times New Roman" w:cs="仿宋"/>
          <w:kern w:val="0"/>
          <w:sz w:val="32"/>
          <w:szCs w:val="32"/>
        </w:rPr>
      </w:pPr>
      <w:r w:rsidRPr="008001E4">
        <w:rPr>
          <w:rFonts w:ascii="Times New Roman" w:eastAsia="仿宋_GB2312" w:hAnsi="Times New Roman" w:cs="仿宋" w:hint="eastAsia"/>
          <w:kern w:val="0"/>
          <w:sz w:val="32"/>
          <w:szCs w:val="32"/>
        </w:rPr>
        <w:t>各学院青年志愿者协会类社团考核由校团委青年社团发展指导中心协同校团委青年志愿服务指导中心参考《</w:t>
      </w:r>
      <w:r w:rsidR="0057674E" w:rsidRPr="0057674E">
        <w:rPr>
          <w:rFonts w:ascii="Times New Roman" w:eastAsia="仿宋_GB2312" w:hAnsi="Times New Roman" w:cs="仿宋" w:hint="eastAsia"/>
          <w:kern w:val="0"/>
          <w:sz w:val="32"/>
          <w:szCs w:val="32"/>
        </w:rPr>
        <w:t>中国石油大学（北京）志愿服务组织考核办法</w:t>
      </w:r>
      <w:r w:rsidRPr="008001E4">
        <w:rPr>
          <w:rFonts w:ascii="Times New Roman" w:eastAsia="仿宋_GB2312" w:hAnsi="Times New Roman" w:cs="仿宋" w:hint="eastAsia"/>
          <w:kern w:val="0"/>
          <w:sz w:val="32"/>
          <w:szCs w:val="32"/>
        </w:rPr>
        <w:t>》进行</w:t>
      </w:r>
      <w:bookmarkStart w:id="4" w:name="OLE_LINK11"/>
      <w:r w:rsidR="003D12D2" w:rsidRPr="008001E4">
        <w:rPr>
          <w:rFonts w:ascii="Times New Roman" w:eastAsia="仿宋_GB2312" w:hAnsi="Times New Roman" w:cs="仿宋" w:hint="eastAsia"/>
          <w:kern w:val="0"/>
          <w:sz w:val="32"/>
          <w:szCs w:val="32"/>
        </w:rPr>
        <w:t>，按排序依次评定为“五星”“四星”“三星”</w:t>
      </w:r>
      <w:bookmarkEnd w:id="4"/>
      <w:r w:rsidRPr="008001E4">
        <w:rPr>
          <w:rFonts w:ascii="Times New Roman" w:eastAsia="仿宋_GB2312" w:hAnsi="Times New Roman" w:cs="仿宋" w:hint="eastAsia"/>
          <w:kern w:val="0"/>
          <w:sz w:val="32"/>
          <w:szCs w:val="32"/>
        </w:rPr>
        <w:t>；各学院团委新闻中心</w:t>
      </w:r>
      <w:r w:rsidRPr="008001E4">
        <w:rPr>
          <w:rFonts w:ascii="Times New Roman" w:eastAsia="仿宋_GB2312" w:hAnsi="Times New Roman" w:cs="仿宋" w:hint="eastAsia"/>
          <w:kern w:val="0"/>
          <w:sz w:val="32"/>
          <w:szCs w:val="32"/>
        </w:rPr>
        <w:lastRenderedPageBreak/>
        <w:t>类社</w:t>
      </w:r>
      <w:r w:rsidR="000F3367" w:rsidRPr="008001E4">
        <w:rPr>
          <w:rFonts w:ascii="Times New Roman" w:eastAsia="仿宋_GB2312" w:hAnsi="Times New Roman" w:cs="仿宋" w:hint="eastAsia"/>
          <w:kern w:val="0"/>
          <w:sz w:val="32"/>
          <w:szCs w:val="32"/>
        </w:rPr>
        <w:t>团</w:t>
      </w:r>
      <w:r w:rsidRPr="008001E4">
        <w:rPr>
          <w:rFonts w:ascii="Times New Roman" w:eastAsia="仿宋_GB2312" w:hAnsi="Times New Roman" w:cs="仿宋" w:hint="eastAsia"/>
          <w:kern w:val="0"/>
          <w:sz w:val="32"/>
          <w:szCs w:val="32"/>
        </w:rPr>
        <w:t>考核由校团委青年社团发展指导中心协同校团委宣传部参考《</w:t>
      </w:r>
      <w:r w:rsidR="0057674E" w:rsidRPr="0057674E">
        <w:rPr>
          <w:rFonts w:ascii="Times New Roman" w:eastAsia="仿宋_GB2312" w:hAnsi="Times New Roman" w:cs="仿宋" w:hint="eastAsia"/>
          <w:kern w:val="0"/>
          <w:sz w:val="32"/>
          <w:szCs w:val="32"/>
        </w:rPr>
        <w:t>中国石油大学（北京）团委新闻宣传工作考核办法</w:t>
      </w:r>
      <w:r w:rsidRPr="008001E4">
        <w:rPr>
          <w:rFonts w:ascii="Times New Roman" w:eastAsia="仿宋_GB2312" w:hAnsi="Times New Roman" w:cs="仿宋" w:hint="eastAsia"/>
          <w:kern w:val="0"/>
          <w:sz w:val="32"/>
          <w:szCs w:val="32"/>
        </w:rPr>
        <w:t>》进行</w:t>
      </w:r>
      <w:r w:rsidR="003D12D2" w:rsidRPr="008001E4">
        <w:rPr>
          <w:rFonts w:ascii="Times New Roman" w:eastAsia="仿宋_GB2312" w:hAnsi="Times New Roman" w:cs="仿宋" w:hint="eastAsia"/>
          <w:kern w:val="0"/>
          <w:sz w:val="32"/>
          <w:szCs w:val="32"/>
        </w:rPr>
        <w:t>，按排序依次评定为“五星”“四星”“三星”。</w:t>
      </w:r>
    </w:p>
    <w:p w14:paraId="4BBC19DB" w14:textId="77777777" w:rsidR="000D7CEE" w:rsidRPr="008001E4" w:rsidRDefault="000D7CEE" w:rsidP="00AD4EA6">
      <w:pPr>
        <w:widowControl/>
        <w:adjustRightInd w:val="0"/>
        <w:snapToGrid w:val="0"/>
        <w:spacing w:line="560" w:lineRule="exact"/>
        <w:ind w:firstLineChars="200" w:firstLine="643"/>
        <w:rPr>
          <w:rFonts w:ascii="Times New Roman" w:eastAsia="黑体" w:hAnsi="Times New Roman" w:cs="黑体"/>
          <w:b/>
          <w:bCs/>
          <w:kern w:val="0"/>
          <w:sz w:val="32"/>
          <w:szCs w:val="32"/>
        </w:rPr>
      </w:pPr>
      <w:bookmarkStart w:id="5" w:name="_Toc21367"/>
      <w:r w:rsidRPr="008001E4">
        <w:rPr>
          <w:rFonts w:ascii="Times New Roman" w:eastAsia="黑体" w:hAnsi="Times New Roman" w:cs="黑体" w:hint="eastAsia"/>
          <w:b/>
          <w:bCs/>
          <w:kern w:val="0"/>
          <w:sz w:val="32"/>
          <w:szCs w:val="32"/>
          <w:lang w:eastAsia="zh-TW"/>
        </w:rPr>
        <w:t>六</w:t>
      </w:r>
      <w:r w:rsidRPr="008001E4">
        <w:rPr>
          <w:rFonts w:ascii="Times New Roman" w:eastAsia="黑体" w:hAnsi="Times New Roman" w:cs="黑体" w:hint="eastAsia"/>
          <w:b/>
          <w:bCs/>
          <w:kern w:val="0"/>
          <w:sz w:val="32"/>
          <w:szCs w:val="32"/>
        </w:rPr>
        <w:t>、年审和</w:t>
      </w:r>
      <w:r w:rsidRPr="008001E4">
        <w:rPr>
          <w:rFonts w:ascii="Times New Roman" w:eastAsia="黑体" w:hAnsi="Times New Roman" w:cs="黑体" w:hint="eastAsia"/>
          <w:b/>
          <w:bCs/>
          <w:kern w:val="0"/>
          <w:sz w:val="32"/>
          <w:szCs w:val="32"/>
          <w:lang w:eastAsia="zh-TW"/>
        </w:rPr>
        <w:t>考核评定结果的运用</w:t>
      </w:r>
      <w:bookmarkEnd w:id="5"/>
    </w:p>
    <w:p w14:paraId="2A42BD5E" w14:textId="311F6CC2" w:rsidR="000D7CEE" w:rsidRPr="008001E4" w:rsidRDefault="00000000" w:rsidP="00AD4EA6">
      <w:pPr>
        <w:widowControl/>
        <w:adjustRightInd w:val="0"/>
        <w:snapToGrid w:val="0"/>
        <w:spacing w:line="560" w:lineRule="exact"/>
        <w:ind w:firstLineChars="200" w:firstLine="643"/>
        <w:rPr>
          <w:rFonts w:ascii="Times New Roman" w:eastAsia="仿宋_GB2312" w:hAnsi="Times New Roman" w:cs="仿宋"/>
          <w:b/>
          <w:bCs/>
          <w:kern w:val="0"/>
          <w:sz w:val="32"/>
          <w:szCs w:val="32"/>
        </w:rPr>
      </w:pPr>
      <w:r w:rsidRPr="008001E4">
        <w:rPr>
          <w:rFonts w:ascii="Times New Roman" w:eastAsia="仿宋_GB2312" w:hAnsi="Times New Roman" w:cs="仿宋" w:hint="eastAsia"/>
          <w:b/>
          <w:bCs/>
          <w:kern w:val="0"/>
          <w:sz w:val="32"/>
          <w:szCs w:val="32"/>
        </w:rPr>
        <w:t>（一）</w:t>
      </w:r>
      <w:r w:rsidR="000E50BC" w:rsidRPr="008001E4">
        <w:rPr>
          <w:rFonts w:ascii="Times New Roman" w:eastAsia="仿宋_GB2312" w:hAnsi="Times New Roman" w:cs="仿宋" w:hint="eastAsia"/>
          <w:b/>
          <w:bCs/>
          <w:kern w:val="0"/>
          <w:sz w:val="32"/>
          <w:szCs w:val="32"/>
        </w:rPr>
        <w:t>挂钩</w:t>
      </w:r>
      <w:r w:rsidR="000D7CEE" w:rsidRPr="008001E4">
        <w:rPr>
          <w:rFonts w:ascii="Times New Roman" w:eastAsia="仿宋_GB2312" w:hAnsi="Times New Roman" w:cs="仿宋" w:hint="eastAsia"/>
          <w:b/>
          <w:bCs/>
          <w:kern w:val="0"/>
          <w:sz w:val="32"/>
          <w:szCs w:val="32"/>
        </w:rPr>
        <w:t>学生社团荣誉</w:t>
      </w:r>
      <w:r w:rsidR="000E50BC" w:rsidRPr="008001E4">
        <w:rPr>
          <w:rFonts w:ascii="Times New Roman" w:eastAsia="仿宋_GB2312" w:hAnsi="Times New Roman" w:cs="仿宋" w:hint="eastAsia"/>
          <w:b/>
          <w:bCs/>
          <w:kern w:val="0"/>
          <w:sz w:val="32"/>
          <w:szCs w:val="32"/>
        </w:rPr>
        <w:t>评比</w:t>
      </w:r>
    </w:p>
    <w:p w14:paraId="201FC345" w14:textId="584594F5" w:rsidR="000D7CEE" w:rsidRPr="008001E4" w:rsidRDefault="000D7CEE" w:rsidP="000D7CEE">
      <w:pPr>
        <w:adjustRightInd w:val="0"/>
        <w:snapToGrid w:val="0"/>
        <w:spacing w:line="560" w:lineRule="exact"/>
        <w:ind w:firstLineChars="200" w:firstLine="640"/>
        <w:rPr>
          <w:rFonts w:ascii="Times New Roman" w:eastAsia="仿宋_GB2312" w:hAnsi="Times New Roman" w:cs="仿宋"/>
          <w:kern w:val="0"/>
          <w:sz w:val="32"/>
          <w:szCs w:val="32"/>
        </w:rPr>
      </w:pPr>
      <w:r w:rsidRPr="008001E4">
        <w:rPr>
          <w:rFonts w:ascii="Times New Roman" w:eastAsia="仿宋_GB2312" w:hAnsi="Times New Roman" w:cs="仿宋" w:hint="eastAsia"/>
          <w:kern w:val="0"/>
          <w:sz w:val="32"/>
          <w:szCs w:val="32"/>
        </w:rPr>
        <w:t>校级五星社团可参加年度“校级十佳社团”评比，“校级十佳社团”负责人获评“校级十佳社团负责人”称号。校级五星社团指导教师获评“年度优秀社团指导教师”。</w:t>
      </w:r>
    </w:p>
    <w:p w14:paraId="59BC8D17" w14:textId="0F18B22C" w:rsidR="000E50BC" w:rsidRPr="008001E4" w:rsidRDefault="000E50BC" w:rsidP="000D7CEE">
      <w:pPr>
        <w:adjustRightInd w:val="0"/>
        <w:snapToGrid w:val="0"/>
        <w:spacing w:line="560" w:lineRule="exact"/>
        <w:ind w:firstLineChars="200" w:firstLine="640"/>
        <w:rPr>
          <w:rFonts w:ascii="Times New Roman" w:eastAsia="仿宋_GB2312" w:hAnsi="Times New Roman" w:cs="仿宋"/>
          <w:kern w:val="0"/>
          <w:sz w:val="32"/>
          <w:szCs w:val="32"/>
        </w:rPr>
      </w:pPr>
      <w:r w:rsidRPr="008001E4">
        <w:rPr>
          <w:rFonts w:ascii="Times New Roman" w:eastAsia="仿宋_GB2312" w:hAnsi="Times New Roman" w:cs="仿宋" w:hint="eastAsia"/>
          <w:kern w:val="0"/>
          <w:sz w:val="32"/>
          <w:szCs w:val="32"/>
        </w:rPr>
        <w:t>评定结果在“二星”及以下的社团骨干和成员，不能参评相应年度学生社团的优秀学生干部、优秀个人等荣誉。</w:t>
      </w:r>
    </w:p>
    <w:p w14:paraId="7FDFB26C" w14:textId="1983CD64" w:rsidR="000E50BC" w:rsidRPr="008001E4" w:rsidRDefault="000E50BC" w:rsidP="000E50BC">
      <w:pPr>
        <w:adjustRightInd w:val="0"/>
        <w:snapToGrid w:val="0"/>
        <w:spacing w:line="560" w:lineRule="exact"/>
        <w:ind w:firstLineChars="200" w:firstLine="640"/>
        <w:rPr>
          <w:rFonts w:ascii="Times New Roman" w:eastAsia="仿宋_GB2312" w:hAnsi="Times New Roman" w:cs="仿宋"/>
          <w:kern w:val="0"/>
          <w:sz w:val="32"/>
          <w:szCs w:val="32"/>
        </w:rPr>
      </w:pPr>
      <w:r w:rsidRPr="008001E4">
        <w:rPr>
          <w:rFonts w:ascii="Times New Roman" w:eastAsia="仿宋_GB2312" w:hAnsi="Times New Roman" w:cs="仿宋" w:hint="eastAsia"/>
          <w:kern w:val="0"/>
          <w:sz w:val="32"/>
          <w:szCs w:val="32"/>
          <w:lang w:eastAsia="zh-TW"/>
        </w:rPr>
        <w:t>“四星”</w:t>
      </w:r>
      <w:r w:rsidRPr="008001E4">
        <w:rPr>
          <w:rFonts w:ascii="Times New Roman" w:eastAsia="仿宋_GB2312" w:hAnsi="Times New Roman" w:cs="仿宋" w:hint="eastAsia"/>
          <w:kern w:val="0"/>
          <w:sz w:val="32"/>
          <w:szCs w:val="32"/>
        </w:rPr>
        <w:t>（</w:t>
      </w:r>
      <w:r w:rsidRPr="008001E4">
        <w:rPr>
          <w:rFonts w:ascii="Times New Roman" w:eastAsia="仿宋_GB2312" w:hAnsi="Times New Roman" w:cs="仿宋" w:hint="eastAsia"/>
          <w:kern w:val="0"/>
          <w:sz w:val="32"/>
          <w:szCs w:val="32"/>
          <w:lang w:eastAsia="zh-TW"/>
        </w:rPr>
        <w:t>含</w:t>
      </w:r>
      <w:r w:rsidRPr="008001E4">
        <w:rPr>
          <w:rFonts w:ascii="Times New Roman" w:eastAsia="仿宋_GB2312" w:hAnsi="Times New Roman" w:cs="仿宋" w:hint="eastAsia"/>
          <w:kern w:val="0"/>
          <w:sz w:val="32"/>
          <w:szCs w:val="32"/>
        </w:rPr>
        <w:t>）</w:t>
      </w:r>
      <w:r w:rsidRPr="008001E4">
        <w:rPr>
          <w:rFonts w:ascii="Times New Roman" w:eastAsia="仿宋_GB2312" w:hAnsi="Times New Roman" w:cs="仿宋" w:hint="eastAsia"/>
          <w:kern w:val="0"/>
          <w:sz w:val="32"/>
          <w:szCs w:val="32"/>
          <w:lang w:eastAsia="zh-TW"/>
        </w:rPr>
        <w:t>以上社团可被推荐参评校级及以上的社团相关评优表彰。各社团年度加分人数、综合测评德育加分、校级优秀学生干部参评名额等根据上一年度考核评定结果落实，具体见第（二）条。</w:t>
      </w:r>
    </w:p>
    <w:p w14:paraId="333E53F6" w14:textId="0513E9DD" w:rsidR="000E50BC" w:rsidRPr="008001E4" w:rsidRDefault="000E50BC" w:rsidP="000E50BC">
      <w:pPr>
        <w:widowControl/>
        <w:adjustRightInd w:val="0"/>
        <w:snapToGrid w:val="0"/>
        <w:spacing w:line="560" w:lineRule="exact"/>
        <w:ind w:firstLineChars="200" w:firstLine="643"/>
        <w:rPr>
          <w:rFonts w:ascii="Times New Roman" w:eastAsia="仿宋_GB2312" w:hAnsi="Times New Roman" w:cs="仿宋"/>
          <w:b/>
          <w:bCs/>
          <w:kern w:val="0"/>
          <w:sz w:val="32"/>
          <w:szCs w:val="32"/>
        </w:rPr>
      </w:pPr>
      <w:r w:rsidRPr="008001E4">
        <w:rPr>
          <w:rFonts w:ascii="Times New Roman" w:eastAsia="仿宋_GB2312" w:hAnsi="Times New Roman" w:cs="仿宋" w:hint="eastAsia"/>
          <w:b/>
          <w:bCs/>
          <w:kern w:val="0"/>
          <w:sz w:val="32"/>
          <w:szCs w:val="32"/>
        </w:rPr>
        <w:t>（二）挂钩年度学生综测加分</w:t>
      </w:r>
    </w:p>
    <w:tbl>
      <w:tblPr>
        <w:tblStyle w:val="TableNormal"/>
        <w:tblW w:w="4826" w:type="pct"/>
        <w:jc w:val="center"/>
        <w:tblInd w:w="0" w:type="dxa"/>
        <w:tblBorders>
          <w:top w:val="single" w:sz="6" w:space="0" w:color="4F81BD"/>
          <w:left w:val="single" w:sz="6" w:space="0" w:color="4F81BD"/>
          <w:bottom w:val="single" w:sz="6" w:space="0" w:color="4F81BD"/>
          <w:right w:val="single" w:sz="6" w:space="0" w:color="4F81BD"/>
          <w:insideH w:val="single" w:sz="6" w:space="0" w:color="4F81BD"/>
          <w:insideV w:val="single" w:sz="6" w:space="0" w:color="4F81BD"/>
        </w:tblBorders>
        <w:tblLook w:val="04A0" w:firstRow="1" w:lastRow="0" w:firstColumn="1" w:lastColumn="0" w:noHBand="0" w:noVBand="1"/>
      </w:tblPr>
      <w:tblGrid>
        <w:gridCol w:w="1839"/>
        <w:gridCol w:w="991"/>
        <w:gridCol w:w="1134"/>
        <w:gridCol w:w="1030"/>
        <w:gridCol w:w="1046"/>
        <w:gridCol w:w="969"/>
        <w:gridCol w:w="998"/>
      </w:tblGrid>
      <w:tr w:rsidR="000E50BC" w:rsidRPr="008001E4" w14:paraId="13E8D773" w14:textId="77777777" w:rsidTr="003D12D2">
        <w:trPr>
          <w:trHeight w:val="524"/>
          <w:jc w:val="center"/>
        </w:trPr>
        <w:tc>
          <w:tcPr>
            <w:tcW w:w="1767" w:type="pct"/>
            <w:gridSpan w:val="2"/>
            <w:tcBorders>
              <w:top w:val="single" w:sz="4" w:space="0" w:color="auto"/>
              <w:left w:val="single" w:sz="4" w:space="0" w:color="auto"/>
              <w:bottom w:val="single" w:sz="4" w:space="0" w:color="auto"/>
              <w:right w:val="single" w:sz="4" w:space="0" w:color="auto"/>
            </w:tcBorders>
            <w:vAlign w:val="center"/>
          </w:tcPr>
          <w:p w14:paraId="70CC7D47" w14:textId="77777777" w:rsidR="000E50BC" w:rsidRPr="008001E4" w:rsidRDefault="000E50BC" w:rsidP="003D12D2">
            <w:pPr>
              <w:snapToGrid w:val="0"/>
              <w:spacing w:line="500" w:lineRule="exact"/>
              <w:jc w:val="center"/>
              <w:rPr>
                <w:rFonts w:ascii="Times New Roman" w:eastAsia="黑体" w:hAnsi="Times New Roman" w:cs="仿宋"/>
                <w:color w:val="FFFFFF" w:themeColor="background1"/>
                <w:sz w:val="24"/>
              </w:rPr>
            </w:pPr>
          </w:p>
        </w:tc>
        <w:tc>
          <w:tcPr>
            <w:tcW w:w="708" w:type="pct"/>
            <w:tcBorders>
              <w:top w:val="single" w:sz="4" w:space="0" w:color="auto"/>
              <w:left w:val="single" w:sz="4" w:space="0" w:color="auto"/>
              <w:bottom w:val="single" w:sz="4" w:space="0" w:color="auto"/>
              <w:right w:val="single" w:sz="4" w:space="0" w:color="auto"/>
            </w:tcBorders>
            <w:vAlign w:val="center"/>
          </w:tcPr>
          <w:p w14:paraId="6FEF05F3" w14:textId="77777777" w:rsidR="000E50BC" w:rsidRPr="008001E4" w:rsidRDefault="000E50BC" w:rsidP="003D12D2">
            <w:pPr>
              <w:snapToGrid w:val="0"/>
              <w:spacing w:line="500" w:lineRule="exact"/>
              <w:jc w:val="center"/>
              <w:rPr>
                <w:rFonts w:ascii="Times New Roman" w:eastAsia="黑体" w:hAnsi="Times New Roman" w:cs="仿宋"/>
                <w:sz w:val="24"/>
              </w:rPr>
            </w:pPr>
            <w:r w:rsidRPr="008001E4">
              <w:rPr>
                <w:rFonts w:ascii="Times New Roman" w:eastAsia="黑体" w:hAnsi="Times New Roman" w:cs="仿宋" w:hint="eastAsia"/>
                <w:spacing w:val="-7"/>
                <w:sz w:val="24"/>
              </w:rPr>
              <w:t>五</w:t>
            </w:r>
            <w:r w:rsidRPr="008001E4">
              <w:rPr>
                <w:rFonts w:ascii="Times New Roman" w:eastAsia="黑体" w:hAnsi="Times New Roman" w:cs="仿宋" w:hint="eastAsia"/>
                <w:spacing w:val="-6"/>
                <w:sz w:val="24"/>
              </w:rPr>
              <w:t>星</w:t>
            </w:r>
          </w:p>
        </w:tc>
        <w:tc>
          <w:tcPr>
            <w:tcW w:w="643" w:type="pct"/>
            <w:tcBorders>
              <w:top w:val="single" w:sz="4" w:space="0" w:color="auto"/>
              <w:left w:val="single" w:sz="4" w:space="0" w:color="auto"/>
              <w:bottom w:val="single" w:sz="4" w:space="0" w:color="auto"/>
              <w:right w:val="single" w:sz="4" w:space="0" w:color="auto"/>
            </w:tcBorders>
            <w:vAlign w:val="center"/>
          </w:tcPr>
          <w:p w14:paraId="3FC4308A" w14:textId="77777777" w:rsidR="000E50BC" w:rsidRPr="008001E4" w:rsidRDefault="000E50BC" w:rsidP="003D12D2">
            <w:pPr>
              <w:snapToGrid w:val="0"/>
              <w:spacing w:line="500" w:lineRule="exact"/>
              <w:jc w:val="center"/>
              <w:rPr>
                <w:rFonts w:ascii="Times New Roman" w:eastAsia="黑体" w:hAnsi="Times New Roman" w:cs="仿宋"/>
                <w:sz w:val="24"/>
              </w:rPr>
            </w:pPr>
            <w:r w:rsidRPr="008001E4">
              <w:rPr>
                <w:rFonts w:ascii="Times New Roman" w:eastAsia="黑体" w:hAnsi="Times New Roman" w:cs="仿宋" w:hint="eastAsia"/>
                <w:spacing w:val="-15"/>
                <w:sz w:val="24"/>
              </w:rPr>
              <w:t>四</w:t>
            </w:r>
            <w:r w:rsidRPr="008001E4">
              <w:rPr>
                <w:rFonts w:ascii="Times New Roman" w:eastAsia="黑体" w:hAnsi="Times New Roman" w:cs="仿宋" w:hint="eastAsia"/>
                <w:spacing w:val="-14"/>
                <w:sz w:val="24"/>
              </w:rPr>
              <w:t>星</w:t>
            </w:r>
          </w:p>
        </w:tc>
        <w:tc>
          <w:tcPr>
            <w:tcW w:w="653" w:type="pct"/>
            <w:tcBorders>
              <w:top w:val="single" w:sz="4" w:space="0" w:color="auto"/>
              <w:left w:val="single" w:sz="4" w:space="0" w:color="auto"/>
              <w:bottom w:val="single" w:sz="4" w:space="0" w:color="auto"/>
              <w:right w:val="single" w:sz="4" w:space="0" w:color="auto"/>
            </w:tcBorders>
            <w:vAlign w:val="center"/>
          </w:tcPr>
          <w:p w14:paraId="6487024F" w14:textId="77777777" w:rsidR="000E50BC" w:rsidRPr="008001E4" w:rsidRDefault="000E50BC" w:rsidP="003D12D2">
            <w:pPr>
              <w:snapToGrid w:val="0"/>
              <w:spacing w:line="500" w:lineRule="exact"/>
              <w:jc w:val="center"/>
              <w:rPr>
                <w:rFonts w:ascii="Times New Roman" w:eastAsia="黑体" w:hAnsi="Times New Roman" w:cs="仿宋"/>
                <w:sz w:val="24"/>
              </w:rPr>
            </w:pPr>
            <w:r w:rsidRPr="008001E4">
              <w:rPr>
                <w:rFonts w:ascii="Times New Roman" w:eastAsia="黑体" w:hAnsi="Times New Roman" w:cs="仿宋" w:hint="eastAsia"/>
                <w:spacing w:val="-8"/>
                <w:sz w:val="24"/>
              </w:rPr>
              <w:t>三</w:t>
            </w:r>
            <w:r w:rsidRPr="008001E4">
              <w:rPr>
                <w:rFonts w:ascii="Times New Roman" w:eastAsia="黑体" w:hAnsi="Times New Roman" w:cs="仿宋" w:hint="eastAsia"/>
                <w:spacing w:val="-7"/>
                <w:sz w:val="24"/>
              </w:rPr>
              <w:t>星</w:t>
            </w:r>
          </w:p>
        </w:tc>
        <w:tc>
          <w:tcPr>
            <w:tcW w:w="605" w:type="pct"/>
            <w:tcBorders>
              <w:top w:val="single" w:sz="4" w:space="0" w:color="auto"/>
              <w:left w:val="single" w:sz="4" w:space="0" w:color="auto"/>
              <w:bottom w:val="single" w:sz="4" w:space="0" w:color="auto"/>
              <w:right w:val="single" w:sz="4" w:space="0" w:color="auto"/>
            </w:tcBorders>
            <w:vAlign w:val="center"/>
          </w:tcPr>
          <w:p w14:paraId="2A708B49" w14:textId="77777777" w:rsidR="000E50BC" w:rsidRPr="008001E4" w:rsidRDefault="000E50BC" w:rsidP="003D12D2">
            <w:pPr>
              <w:snapToGrid w:val="0"/>
              <w:spacing w:line="500" w:lineRule="exact"/>
              <w:jc w:val="center"/>
              <w:rPr>
                <w:rFonts w:ascii="Times New Roman" w:eastAsia="黑体" w:hAnsi="Times New Roman" w:cs="仿宋"/>
                <w:sz w:val="24"/>
              </w:rPr>
            </w:pPr>
            <w:r w:rsidRPr="008001E4">
              <w:rPr>
                <w:rFonts w:ascii="Times New Roman" w:eastAsia="黑体" w:hAnsi="Times New Roman" w:cs="仿宋" w:hint="eastAsia"/>
                <w:spacing w:val="-8"/>
                <w:sz w:val="24"/>
              </w:rPr>
              <w:t>二</w:t>
            </w:r>
            <w:r w:rsidRPr="008001E4">
              <w:rPr>
                <w:rFonts w:ascii="Times New Roman" w:eastAsia="黑体" w:hAnsi="Times New Roman" w:cs="仿宋" w:hint="eastAsia"/>
                <w:spacing w:val="-7"/>
                <w:sz w:val="24"/>
              </w:rPr>
              <w:t>星</w:t>
            </w:r>
          </w:p>
        </w:tc>
        <w:tc>
          <w:tcPr>
            <w:tcW w:w="623" w:type="pct"/>
            <w:tcBorders>
              <w:top w:val="single" w:sz="4" w:space="0" w:color="auto"/>
              <w:left w:val="single" w:sz="4" w:space="0" w:color="auto"/>
              <w:bottom w:val="single" w:sz="4" w:space="0" w:color="auto"/>
              <w:right w:val="single" w:sz="4" w:space="0" w:color="auto"/>
            </w:tcBorders>
            <w:vAlign w:val="center"/>
          </w:tcPr>
          <w:p w14:paraId="3A9C294A" w14:textId="77777777" w:rsidR="000E50BC" w:rsidRPr="008001E4" w:rsidRDefault="000E50BC" w:rsidP="003D12D2">
            <w:pPr>
              <w:snapToGrid w:val="0"/>
              <w:spacing w:line="500" w:lineRule="exact"/>
              <w:jc w:val="center"/>
              <w:rPr>
                <w:rFonts w:ascii="Times New Roman" w:eastAsia="黑体" w:hAnsi="Times New Roman" w:cs="仿宋"/>
                <w:sz w:val="24"/>
              </w:rPr>
            </w:pPr>
            <w:r w:rsidRPr="008001E4">
              <w:rPr>
                <w:rFonts w:ascii="Times New Roman" w:eastAsia="黑体" w:hAnsi="Times New Roman" w:cs="仿宋" w:hint="eastAsia"/>
                <w:spacing w:val="-7"/>
                <w:sz w:val="24"/>
              </w:rPr>
              <w:t>一</w:t>
            </w:r>
            <w:r w:rsidRPr="008001E4">
              <w:rPr>
                <w:rFonts w:ascii="Times New Roman" w:eastAsia="黑体" w:hAnsi="Times New Roman" w:cs="仿宋" w:hint="eastAsia"/>
                <w:spacing w:val="-6"/>
                <w:sz w:val="24"/>
              </w:rPr>
              <w:t>星</w:t>
            </w:r>
          </w:p>
        </w:tc>
      </w:tr>
      <w:tr w:rsidR="000E50BC" w:rsidRPr="008001E4" w14:paraId="4C76EB1F" w14:textId="77777777" w:rsidTr="003D12D2">
        <w:trPr>
          <w:trHeight w:val="524"/>
          <w:jc w:val="center"/>
        </w:trPr>
        <w:tc>
          <w:tcPr>
            <w:tcW w:w="1148" w:type="pct"/>
            <w:vMerge w:val="restart"/>
            <w:tcBorders>
              <w:top w:val="single" w:sz="4" w:space="0" w:color="auto"/>
              <w:left w:val="single" w:sz="4" w:space="0" w:color="auto"/>
              <w:bottom w:val="single" w:sz="4" w:space="0" w:color="auto"/>
              <w:right w:val="single" w:sz="4" w:space="0" w:color="auto"/>
            </w:tcBorders>
            <w:vAlign w:val="center"/>
          </w:tcPr>
          <w:p w14:paraId="669E08E7" w14:textId="77777777" w:rsidR="000E50BC" w:rsidRPr="008001E4" w:rsidRDefault="000E50BC" w:rsidP="003D12D2">
            <w:pPr>
              <w:snapToGrid w:val="0"/>
              <w:spacing w:line="500" w:lineRule="exact"/>
              <w:jc w:val="center"/>
              <w:rPr>
                <w:rFonts w:ascii="Times New Roman" w:eastAsia="宋体" w:hAnsi="Times New Roman" w:cs="仿宋"/>
                <w:sz w:val="24"/>
              </w:rPr>
            </w:pPr>
            <w:r w:rsidRPr="008001E4">
              <w:rPr>
                <w:rFonts w:ascii="Times New Roman" w:eastAsia="宋体" w:hAnsi="Times New Roman" w:cs="仿宋" w:hint="eastAsia"/>
                <w:spacing w:val="-8"/>
                <w:sz w:val="24"/>
              </w:rPr>
              <w:t>综合测</w:t>
            </w:r>
            <w:r w:rsidRPr="008001E4">
              <w:rPr>
                <w:rFonts w:ascii="Times New Roman" w:eastAsia="宋体" w:hAnsi="Times New Roman" w:cs="仿宋" w:hint="eastAsia"/>
                <w:spacing w:val="-7"/>
                <w:sz w:val="24"/>
              </w:rPr>
              <w:t>评加分</w:t>
            </w:r>
          </w:p>
        </w:tc>
        <w:tc>
          <w:tcPr>
            <w:tcW w:w="619" w:type="pct"/>
            <w:tcBorders>
              <w:top w:val="single" w:sz="4" w:space="0" w:color="auto"/>
              <w:left w:val="single" w:sz="4" w:space="0" w:color="auto"/>
              <w:bottom w:val="single" w:sz="4" w:space="0" w:color="auto"/>
              <w:right w:val="single" w:sz="4" w:space="0" w:color="auto"/>
            </w:tcBorders>
            <w:vAlign w:val="center"/>
          </w:tcPr>
          <w:p w14:paraId="57C8739D" w14:textId="18277F92" w:rsidR="000E50BC" w:rsidRPr="00AC3D2D" w:rsidRDefault="000E50BC" w:rsidP="003D12D2">
            <w:pPr>
              <w:snapToGrid w:val="0"/>
              <w:spacing w:line="500" w:lineRule="exact"/>
              <w:jc w:val="center"/>
              <w:rPr>
                <w:rFonts w:ascii="Times New Roman" w:eastAsia="宋体" w:hAnsi="Times New Roman" w:cs="仿宋"/>
                <w:sz w:val="24"/>
              </w:rPr>
            </w:pPr>
            <w:r w:rsidRPr="00AC3D2D">
              <w:rPr>
                <w:rFonts w:ascii="Times New Roman" w:eastAsia="宋体" w:hAnsi="Times New Roman" w:cs="仿宋" w:hint="eastAsia"/>
                <w:spacing w:val="-8"/>
                <w:sz w:val="24"/>
              </w:rPr>
              <w:t>主</w:t>
            </w:r>
            <w:r w:rsidRPr="00AC3D2D">
              <w:rPr>
                <w:rFonts w:ascii="Times New Roman" w:eastAsia="宋体" w:hAnsi="Times New Roman" w:cs="仿宋" w:hint="eastAsia"/>
                <w:spacing w:val="-7"/>
                <w:sz w:val="24"/>
              </w:rPr>
              <w:t>席</w:t>
            </w:r>
          </w:p>
        </w:tc>
        <w:tc>
          <w:tcPr>
            <w:tcW w:w="708" w:type="pct"/>
            <w:tcBorders>
              <w:top w:val="single" w:sz="4" w:space="0" w:color="auto"/>
              <w:left w:val="single" w:sz="4" w:space="0" w:color="auto"/>
              <w:bottom w:val="single" w:sz="4" w:space="0" w:color="auto"/>
              <w:right w:val="single" w:sz="4" w:space="0" w:color="auto"/>
            </w:tcBorders>
            <w:vAlign w:val="center"/>
          </w:tcPr>
          <w:p w14:paraId="400824E1" w14:textId="37473D12" w:rsidR="000E50BC" w:rsidRPr="00AC3D2D" w:rsidRDefault="000E50BC" w:rsidP="003D12D2">
            <w:pPr>
              <w:snapToGrid w:val="0"/>
              <w:spacing w:line="500" w:lineRule="exact"/>
              <w:jc w:val="center"/>
              <w:rPr>
                <w:rFonts w:ascii="Times New Roman" w:eastAsia="宋体" w:hAnsi="Times New Roman" w:cs="仿宋"/>
                <w:sz w:val="24"/>
              </w:rPr>
            </w:pPr>
            <w:r w:rsidRPr="00AC3D2D">
              <w:rPr>
                <w:rFonts w:ascii="Times New Roman" w:eastAsia="宋体" w:hAnsi="Times New Roman" w:cs="仿宋" w:hint="eastAsia"/>
                <w:spacing w:val="-11"/>
                <w:sz w:val="24"/>
              </w:rPr>
              <w:t>≦</w:t>
            </w:r>
            <w:r w:rsidR="0057674E" w:rsidRPr="00AC3D2D">
              <w:rPr>
                <w:rFonts w:ascii="Times New Roman" w:eastAsia="宋体" w:hAnsi="Times New Roman" w:cs="仿宋" w:hint="eastAsia"/>
                <w:spacing w:val="-11"/>
                <w:sz w:val="24"/>
              </w:rPr>
              <w:t>10</w:t>
            </w:r>
          </w:p>
        </w:tc>
        <w:tc>
          <w:tcPr>
            <w:tcW w:w="643" w:type="pct"/>
            <w:tcBorders>
              <w:top w:val="single" w:sz="4" w:space="0" w:color="auto"/>
              <w:left w:val="single" w:sz="4" w:space="0" w:color="auto"/>
              <w:bottom w:val="single" w:sz="4" w:space="0" w:color="auto"/>
              <w:right w:val="single" w:sz="4" w:space="0" w:color="auto"/>
            </w:tcBorders>
            <w:vAlign w:val="center"/>
          </w:tcPr>
          <w:p w14:paraId="137B9339" w14:textId="5BAB2180" w:rsidR="000E50BC" w:rsidRPr="00AC3D2D" w:rsidRDefault="000E50BC" w:rsidP="003D12D2">
            <w:pPr>
              <w:snapToGrid w:val="0"/>
              <w:spacing w:line="500" w:lineRule="exact"/>
              <w:jc w:val="center"/>
              <w:rPr>
                <w:rFonts w:ascii="Times New Roman" w:eastAsia="宋体" w:hAnsi="Times New Roman" w:cs="仿宋"/>
                <w:sz w:val="24"/>
              </w:rPr>
            </w:pPr>
            <w:r w:rsidRPr="00AC3D2D">
              <w:rPr>
                <w:rFonts w:ascii="Times New Roman" w:eastAsia="宋体" w:hAnsi="Times New Roman" w:cs="仿宋" w:hint="eastAsia"/>
                <w:spacing w:val="-16"/>
                <w:sz w:val="24"/>
              </w:rPr>
              <w:t>≦</w:t>
            </w:r>
            <w:r w:rsidR="0057674E" w:rsidRPr="00AC3D2D">
              <w:rPr>
                <w:rFonts w:ascii="Times New Roman" w:eastAsia="宋体" w:hAnsi="Times New Roman" w:cs="仿宋" w:hint="eastAsia"/>
                <w:spacing w:val="-16"/>
                <w:sz w:val="24"/>
              </w:rPr>
              <w:t>8</w:t>
            </w:r>
          </w:p>
        </w:tc>
        <w:tc>
          <w:tcPr>
            <w:tcW w:w="653" w:type="pct"/>
            <w:tcBorders>
              <w:top w:val="single" w:sz="4" w:space="0" w:color="auto"/>
              <w:left w:val="single" w:sz="4" w:space="0" w:color="auto"/>
              <w:bottom w:val="single" w:sz="4" w:space="0" w:color="auto"/>
              <w:right w:val="single" w:sz="4" w:space="0" w:color="auto"/>
            </w:tcBorders>
            <w:vAlign w:val="center"/>
          </w:tcPr>
          <w:p w14:paraId="06CBB020" w14:textId="625063D0" w:rsidR="000E50BC" w:rsidRPr="00AC3D2D" w:rsidRDefault="000E50BC" w:rsidP="003D12D2">
            <w:pPr>
              <w:snapToGrid w:val="0"/>
              <w:spacing w:line="500" w:lineRule="exact"/>
              <w:jc w:val="center"/>
              <w:rPr>
                <w:rFonts w:ascii="Times New Roman" w:eastAsia="宋体" w:hAnsi="Times New Roman" w:cs="仿宋"/>
                <w:sz w:val="24"/>
              </w:rPr>
            </w:pPr>
            <w:r w:rsidRPr="00AC3D2D">
              <w:rPr>
                <w:rFonts w:ascii="Times New Roman" w:eastAsia="宋体" w:hAnsi="Times New Roman" w:cs="仿宋" w:hint="eastAsia"/>
                <w:spacing w:val="-16"/>
                <w:sz w:val="24"/>
              </w:rPr>
              <w:t>≦</w:t>
            </w:r>
            <w:r w:rsidR="00AC3D2D" w:rsidRPr="00AC3D2D">
              <w:rPr>
                <w:rFonts w:ascii="Times New Roman" w:eastAsia="宋体" w:hAnsi="Times New Roman" w:cs="仿宋" w:hint="eastAsia"/>
                <w:spacing w:val="-16"/>
                <w:sz w:val="24"/>
              </w:rPr>
              <w:t>6</w:t>
            </w:r>
          </w:p>
        </w:tc>
        <w:tc>
          <w:tcPr>
            <w:tcW w:w="605" w:type="pct"/>
            <w:tcBorders>
              <w:top w:val="single" w:sz="4" w:space="0" w:color="auto"/>
              <w:left w:val="single" w:sz="4" w:space="0" w:color="auto"/>
              <w:bottom w:val="single" w:sz="4" w:space="0" w:color="auto"/>
              <w:right w:val="single" w:sz="4" w:space="0" w:color="auto"/>
            </w:tcBorders>
            <w:vAlign w:val="center"/>
          </w:tcPr>
          <w:p w14:paraId="4F307ADD" w14:textId="77777777" w:rsidR="000E50BC" w:rsidRPr="00AC3D2D" w:rsidRDefault="000E50BC" w:rsidP="003D12D2">
            <w:pPr>
              <w:snapToGrid w:val="0"/>
              <w:spacing w:line="500" w:lineRule="exact"/>
              <w:jc w:val="center"/>
              <w:rPr>
                <w:rFonts w:ascii="Times New Roman" w:eastAsia="宋体" w:hAnsi="Times New Roman" w:cs="仿宋"/>
                <w:sz w:val="24"/>
              </w:rPr>
            </w:pPr>
            <w:r w:rsidRPr="00AC3D2D">
              <w:rPr>
                <w:rFonts w:ascii="Times New Roman" w:eastAsia="宋体" w:hAnsi="Times New Roman" w:cs="仿宋" w:hint="eastAsia"/>
                <w:sz w:val="24"/>
              </w:rPr>
              <w:t>0</w:t>
            </w:r>
          </w:p>
        </w:tc>
        <w:tc>
          <w:tcPr>
            <w:tcW w:w="623" w:type="pct"/>
            <w:tcBorders>
              <w:top w:val="single" w:sz="4" w:space="0" w:color="auto"/>
              <w:left w:val="single" w:sz="4" w:space="0" w:color="auto"/>
              <w:bottom w:val="single" w:sz="4" w:space="0" w:color="auto"/>
              <w:right w:val="single" w:sz="4" w:space="0" w:color="auto"/>
            </w:tcBorders>
            <w:vAlign w:val="center"/>
          </w:tcPr>
          <w:p w14:paraId="11E655D1" w14:textId="77777777" w:rsidR="000E50BC" w:rsidRPr="008001E4" w:rsidRDefault="000E50BC" w:rsidP="003D12D2">
            <w:pPr>
              <w:snapToGrid w:val="0"/>
              <w:spacing w:line="500" w:lineRule="exact"/>
              <w:jc w:val="center"/>
              <w:rPr>
                <w:rFonts w:ascii="Times New Roman" w:eastAsia="宋体" w:hAnsi="Times New Roman" w:cs="仿宋"/>
                <w:sz w:val="24"/>
              </w:rPr>
            </w:pPr>
            <w:r w:rsidRPr="008001E4">
              <w:rPr>
                <w:rFonts w:ascii="Times New Roman" w:eastAsia="宋体" w:hAnsi="Times New Roman" w:cs="仿宋" w:hint="eastAsia"/>
                <w:sz w:val="24"/>
              </w:rPr>
              <w:t>0</w:t>
            </w:r>
          </w:p>
        </w:tc>
      </w:tr>
      <w:tr w:rsidR="000E50BC" w:rsidRPr="008001E4" w14:paraId="3C529D18" w14:textId="77777777" w:rsidTr="003D12D2">
        <w:trPr>
          <w:trHeight w:val="524"/>
          <w:jc w:val="center"/>
        </w:trPr>
        <w:tc>
          <w:tcPr>
            <w:tcW w:w="1148" w:type="pct"/>
            <w:vMerge/>
            <w:tcBorders>
              <w:top w:val="single" w:sz="4" w:space="0" w:color="auto"/>
              <w:left w:val="single" w:sz="4" w:space="0" w:color="auto"/>
              <w:bottom w:val="single" w:sz="4" w:space="0" w:color="auto"/>
              <w:right w:val="single" w:sz="4" w:space="0" w:color="auto"/>
            </w:tcBorders>
            <w:vAlign w:val="center"/>
          </w:tcPr>
          <w:p w14:paraId="0D1CE3BE" w14:textId="77777777" w:rsidR="000E50BC" w:rsidRPr="008001E4" w:rsidRDefault="000E50BC" w:rsidP="003D12D2">
            <w:pPr>
              <w:snapToGrid w:val="0"/>
              <w:spacing w:line="500" w:lineRule="exact"/>
              <w:jc w:val="center"/>
              <w:rPr>
                <w:rFonts w:ascii="Times New Roman" w:eastAsia="宋体" w:hAnsi="Times New Roman" w:cs="仿宋"/>
                <w:sz w:val="24"/>
              </w:rPr>
            </w:pPr>
          </w:p>
        </w:tc>
        <w:tc>
          <w:tcPr>
            <w:tcW w:w="619" w:type="pct"/>
            <w:tcBorders>
              <w:top w:val="single" w:sz="4" w:space="0" w:color="auto"/>
              <w:left w:val="single" w:sz="4" w:space="0" w:color="auto"/>
              <w:bottom w:val="single" w:sz="4" w:space="0" w:color="auto"/>
              <w:right w:val="single" w:sz="4" w:space="0" w:color="auto"/>
            </w:tcBorders>
            <w:vAlign w:val="center"/>
          </w:tcPr>
          <w:p w14:paraId="2859B1BD" w14:textId="4CA20658" w:rsidR="000E50BC" w:rsidRPr="00AC3D2D" w:rsidRDefault="000E50BC" w:rsidP="003D12D2">
            <w:pPr>
              <w:snapToGrid w:val="0"/>
              <w:spacing w:line="500" w:lineRule="exact"/>
              <w:jc w:val="center"/>
              <w:rPr>
                <w:rFonts w:ascii="Times New Roman" w:eastAsia="宋体" w:hAnsi="Times New Roman" w:cs="仿宋"/>
                <w:spacing w:val="-6"/>
                <w:sz w:val="24"/>
              </w:rPr>
            </w:pPr>
            <w:r w:rsidRPr="00AC3D2D">
              <w:rPr>
                <w:rFonts w:ascii="Times New Roman" w:eastAsia="宋体" w:hAnsi="Times New Roman" w:cs="仿宋" w:hint="eastAsia"/>
                <w:spacing w:val="-6"/>
                <w:sz w:val="24"/>
              </w:rPr>
              <w:t>部长</w:t>
            </w:r>
          </w:p>
        </w:tc>
        <w:tc>
          <w:tcPr>
            <w:tcW w:w="708" w:type="pct"/>
            <w:tcBorders>
              <w:top w:val="single" w:sz="4" w:space="0" w:color="auto"/>
              <w:left w:val="single" w:sz="4" w:space="0" w:color="auto"/>
              <w:bottom w:val="single" w:sz="4" w:space="0" w:color="auto"/>
              <w:right w:val="single" w:sz="4" w:space="0" w:color="auto"/>
            </w:tcBorders>
            <w:vAlign w:val="center"/>
          </w:tcPr>
          <w:p w14:paraId="14045E9A" w14:textId="410555F6" w:rsidR="000E50BC" w:rsidRPr="00AC3D2D" w:rsidRDefault="000E50BC" w:rsidP="003D12D2">
            <w:pPr>
              <w:snapToGrid w:val="0"/>
              <w:spacing w:line="500" w:lineRule="exact"/>
              <w:jc w:val="center"/>
              <w:rPr>
                <w:rFonts w:ascii="Times New Roman" w:eastAsia="宋体" w:hAnsi="Times New Roman" w:cs="仿宋"/>
                <w:spacing w:val="-16"/>
                <w:sz w:val="24"/>
              </w:rPr>
            </w:pPr>
            <w:r w:rsidRPr="00AC3D2D">
              <w:rPr>
                <w:rFonts w:ascii="Times New Roman" w:eastAsia="宋体" w:hAnsi="Times New Roman" w:cs="仿宋" w:hint="eastAsia"/>
                <w:spacing w:val="-16"/>
                <w:sz w:val="24"/>
              </w:rPr>
              <w:t>≦</w:t>
            </w:r>
            <w:r w:rsidR="0057674E" w:rsidRPr="00AC3D2D">
              <w:rPr>
                <w:rFonts w:ascii="Times New Roman" w:eastAsia="宋体" w:hAnsi="Times New Roman" w:cs="仿宋" w:hint="eastAsia"/>
                <w:spacing w:val="-16"/>
                <w:sz w:val="24"/>
              </w:rPr>
              <w:t>8</w:t>
            </w:r>
          </w:p>
        </w:tc>
        <w:tc>
          <w:tcPr>
            <w:tcW w:w="643" w:type="pct"/>
            <w:tcBorders>
              <w:top w:val="single" w:sz="4" w:space="0" w:color="auto"/>
              <w:left w:val="single" w:sz="4" w:space="0" w:color="auto"/>
              <w:bottom w:val="single" w:sz="4" w:space="0" w:color="auto"/>
              <w:right w:val="single" w:sz="4" w:space="0" w:color="auto"/>
            </w:tcBorders>
            <w:vAlign w:val="center"/>
          </w:tcPr>
          <w:p w14:paraId="06AE039B" w14:textId="0ADC6A71" w:rsidR="000E50BC" w:rsidRPr="00AC3D2D" w:rsidRDefault="000E50BC" w:rsidP="003D12D2">
            <w:pPr>
              <w:snapToGrid w:val="0"/>
              <w:spacing w:line="500" w:lineRule="exact"/>
              <w:jc w:val="center"/>
              <w:rPr>
                <w:rFonts w:ascii="Times New Roman" w:eastAsia="宋体" w:hAnsi="Times New Roman" w:cs="仿宋"/>
                <w:spacing w:val="-16"/>
                <w:sz w:val="24"/>
              </w:rPr>
            </w:pPr>
            <w:r w:rsidRPr="00AC3D2D">
              <w:rPr>
                <w:rFonts w:ascii="Times New Roman" w:eastAsia="宋体" w:hAnsi="Times New Roman" w:cs="仿宋" w:hint="eastAsia"/>
                <w:spacing w:val="-16"/>
                <w:sz w:val="24"/>
              </w:rPr>
              <w:t>≦</w:t>
            </w:r>
            <w:r w:rsidR="00AC3D2D" w:rsidRPr="00AC3D2D">
              <w:rPr>
                <w:rFonts w:ascii="Times New Roman" w:eastAsia="宋体" w:hAnsi="Times New Roman" w:cs="仿宋" w:hint="eastAsia"/>
                <w:spacing w:val="-16"/>
                <w:sz w:val="24"/>
              </w:rPr>
              <w:t>6</w:t>
            </w:r>
          </w:p>
        </w:tc>
        <w:tc>
          <w:tcPr>
            <w:tcW w:w="653" w:type="pct"/>
            <w:tcBorders>
              <w:top w:val="single" w:sz="4" w:space="0" w:color="auto"/>
              <w:left w:val="single" w:sz="4" w:space="0" w:color="auto"/>
              <w:bottom w:val="single" w:sz="4" w:space="0" w:color="auto"/>
              <w:right w:val="single" w:sz="4" w:space="0" w:color="auto"/>
            </w:tcBorders>
            <w:vAlign w:val="center"/>
          </w:tcPr>
          <w:p w14:paraId="5CCCF3A0" w14:textId="6D52B76D" w:rsidR="000E50BC" w:rsidRPr="00AC3D2D" w:rsidRDefault="000E50BC" w:rsidP="003D12D2">
            <w:pPr>
              <w:snapToGrid w:val="0"/>
              <w:spacing w:line="500" w:lineRule="exact"/>
              <w:jc w:val="center"/>
              <w:rPr>
                <w:rFonts w:ascii="Times New Roman" w:eastAsia="宋体" w:hAnsi="Times New Roman" w:cs="仿宋"/>
                <w:spacing w:val="-16"/>
                <w:sz w:val="24"/>
              </w:rPr>
            </w:pPr>
            <w:r w:rsidRPr="00AC3D2D">
              <w:rPr>
                <w:rFonts w:ascii="Times New Roman" w:eastAsia="宋体" w:hAnsi="Times New Roman" w:cs="仿宋" w:hint="eastAsia"/>
                <w:spacing w:val="-16"/>
                <w:sz w:val="24"/>
              </w:rPr>
              <w:t>≦</w:t>
            </w:r>
            <w:r w:rsidR="00AC3D2D" w:rsidRPr="00AC3D2D">
              <w:rPr>
                <w:rFonts w:ascii="Times New Roman" w:eastAsia="宋体" w:hAnsi="Times New Roman" w:cs="仿宋" w:hint="eastAsia"/>
                <w:spacing w:val="-16"/>
                <w:sz w:val="24"/>
              </w:rPr>
              <w:t>4</w:t>
            </w:r>
          </w:p>
        </w:tc>
        <w:tc>
          <w:tcPr>
            <w:tcW w:w="605" w:type="pct"/>
            <w:tcBorders>
              <w:top w:val="single" w:sz="4" w:space="0" w:color="auto"/>
              <w:left w:val="single" w:sz="4" w:space="0" w:color="auto"/>
              <w:bottom w:val="single" w:sz="4" w:space="0" w:color="auto"/>
              <w:right w:val="single" w:sz="4" w:space="0" w:color="auto"/>
            </w:tcBorders>
            <w:vAlign w:val="center"/>
          </w:tcPr>
          <w:p w14:paraId="3DAB224F" w14:textId="295906F4" w:rsidR="000E50BC" w:rsidRPr="00AC3D2D" w:rsidRDefault="000E50BC" w:rsidP="003D12D2">
            <w:pPr>
              <w:snapToGrid w:val="0"/>
              <w:spacing w:line="500" w:lineRule="exact"/>
              <w:jc w:val="center"/>
              <w:rPr>
                <w:rFonts w:ascii="Times New Roman" w:eastAsia="宋体" w:hAnsi="Times New Roman" w:cs="仿宋"/>
                <w:sz w:val="24"/>
              </w:rPr>
            </w:pPr>
            <w:r w:rsidRPr="00AC3D2D">
              <w:rPr>
                <w:rFonts w:ascii="Times New Roman" w:eastAsia="宋体" w:hAnsi="Times New Roman" w:cs="仿宋" w:hint="eastAsia"/>
                <w:sz w:val="24"/>
              </w:rPr>
              <w:t>0</w:t>
            </w:r>
          </w:p>
        </w:tc>
        <w:tc>
          <w:tcPr>
            <w:tcW w:w="623" w:type="pct"/>
            <w:tcBorders>
              <w:top w:val="single" w:sz="4" w:space="0" w:color="auto"/>
              <w:left w:val="single" w:sz="4" w:space="0" w:color="auto"/>
              <w:bottom w:val="single" w:sz="4" w:space="0" w:color="auto"/>
              <w:right w:val="single" w:sz="4" w:space="0" w:color="auto"/>
            </w:tcBorders>
            <w:vAlign w:val="center"/>
          </w:tcPr>
          <w:p w14:paraId="694FFABA" w14:textId="576C9A6D" w:rsidR="000E50BC" w:rsidRPr="008001E4" w:rsidRDefault="000E50BC" w:rsidP="003D12D2">
            <w:pPr>
              <w:snapToGrid w:val="0"/>
              <w:spacing w:line="500" w:lineRule="exact"/>
              <w:jc w:val="center"/>
              <w:rPr>
                <w:rFonts w:ascii="Times New Roman" w:eastAsia="宋体" w:hAnsi="Times New Roman" w:cs="仿宋"/>
                <w:sz w:val="24"/>
              </w:rPr>
            </w:pPr>
            <w:r w:rsidRPr="008001E4">
              <w:rPr>
                <w:rFonts w:ascii="Times New Roman" w:eastAsia="宋体" w:hAnsi="Times New Roman" w:cs="仿宋" w:hint="eastAsia"/>
                <w:sz w:val="24"/>
              </w:rPr>
              <w:t>0</w:t>
            </w:r>
          </w:p>
        </w:tc>
      </w:tr>
      <w:tr w:rsidR="000E50BC" w:rsidRPr="008001E4" w14:paraId="68E42076" w14:textId="77777777" w:rsidTr="003D12D2">
        <w:trPr>
          <w:trHeight w:val="524"/>
          <w:jc w:val="center"/>
        </w:trPr>
        <w:tc>
          <w:tcPr>
            <w:tcW w:w="1148" w:type="pct"/>
            <w:vMerge/>
            <w:tcBorders>
              <w:top w:val="single" w:sz="4" w:space="0" w:color="auto"/>
              <w:left w:val="single" w:sz="4" w:space="0" w:color="auto"/>
              <w:bottom w:val="single" w:sz="4" w:space="0" w:color="auto"/>
              <w:right w:val="single" w:sz="4" w:space="0" w:color="auto"/>
            </w:tcBorders>
            <w:vAlign w:val="center"/>
          </w:tcPr>
          <w:p w14:paraId="0926E6F2" w14:textId="77777777" w:rsidR="000E50BC" w:rsidRPr="008001E4" w:rsidRDefault="000E50BC" w:rsidP="003D12D2">
            <w:pPr>
              <w:snapToGrid w:val="0"/>
              <w:spacing w:line="500" w:lineRule="exact"/>
              <w:jc w:val="center"/>
              <w:rPr>
                <w:rFonts w:ascii="Times New Roman" w:eastAsia="宋体" w:hAnsi="Times New Roman" w:cs="仿宋"/>
                <w:sz w:val="24"/>
              </w:rPr>
            </w:pPr>
          </w:p>
        </w:tc>
        <w:tc>
          <w:tcPr>
            <w:tcW w:w="619" w:type="pct"/>
            <w:tcBorders>
              <w:top w:val="single" w:sz="4" w:space="0" w:color="auto"/>
              <w:left w:val="single" w:sz="4" w:space="0" w:color="auto"/>
              <w:bottom w:val="single" w:sz="4" w:space="0" w:color="auto"/>
              <w:right w:val="single" w:sz="4" w:space="0" w:color="auto"/>
            </w:tcBorders>
            <w:vAlign w:val="center"/>
          </w:tcPr>
          <w:p w14:paraId="34768DDC" w14:textId="70CD818D" w:rsidR="000E50BC" w:rsidRPr="00AC3D2D" w:rsidRDefault="000E50BC" w:rsidP="003D12D2">
            <w:pPr>
              <w:snapToGrid w:val="0"/>
              <w:spacing w:line="500" w:lineRule="exact"/>
              <w:jc w:val="center"/>
              <w:rPr>
                <w:rFonts w:ascii="Times New Roman" w:eastAsia="宋体" w:hAnsi="Times New Roman" w:cs="仿宋"/>
                <w:sz w:val="24"/>
              </w:rPr>
            </w:pPr>
            <w:r w:rsidRPr="00AC3D2D">
              <w:rPr>
                <w:rFonts w:ascii="Times New Roman" w:eastAsia="宋体" w:hAnsi="Times New Roman" w:cs="仿宋" w:hint="eastAsia"/>
                <w:spacing w:val="-6"/>
                <w:sz w:val="24"/>
              </w:rPr>
              <w:t>成员</w:t>
            </w:r>
          </w:p>
        </w:tc>
        <w:tc>
          <w:tcPr>
            <w:tcW w:w="708" w:type="pct"/>
            <w:tcBorders>
              <w:top w:val="single" w:sz="4" w:space="0" w:color="auto"/>
              <w:left w:val="single" w:sz="4" w:space="0" w:color="auto"/>
              <w:bottom w:val="single" w:sz="4" w:space="0" w:color="auto"/>
              <w:right w:val="single" w:sz="4" w:space="0" w:color="auto"/>
            </w:tcBorders>
            <w:vAlign w:val="center"/>
          </w:tcPr>
          <w:p w14:paraId="432CF063" w14:textId="73C2D6F8" w:rsidR="000E50BC" w:rsidRPr="00AC3D2D" w:rsidRDefault="000E50BC" w:rsidP="003D12D2">
            <w:pPr>
              <w:snapToGrid w:val="0"/>
              <w:spacing w:line="500" w:lineRule="exact"/>
              <w:jc w:val="center"/>
              <w:rPr>
                <w:rFonts w:ascii="Times New Roman" w:eastAsia="宋体" w:hAnsi="Times New Roman" w:cs="仿宋"/>
                <w:sz w:val="24"/>
              </w:rPr>
            </w:pPr>
            <w:r w:rsidRPr="00AC3D2D">
              <w:rPr>
                <w:rFonts w:ascii="Times New Roman" w:eastAsia="宋体" w:hAnsi="Times New Roman" w:cs="仿宋" w:hint="eastAsia"/>
                <w:spacing w:val="-16"/>
                <w:sz w:val="24"/>
              </w:rPr>
              <w:t>≦</w:t>
            </w:r>
            <w:r w:rsidR="00C86759">
              <w:rPr>
                <w:rFonts w:ascii="Times New Roman" w:eastAsia="宋体" w:hAnsi="Times New Roman" w:cs="仿宋" w:hint="eastAsia"/>
                <w:spacing w:val="-16"/>
                <w:sz w:val="24"/>
              </w:rPr>
              <w:t>4</w:t>
            </w:r>
          </w:p>
        </w:tc>
        <w:tc>
          <w:tcPr>
            <w:tcW w:w="643" w:type="pct"/>
            <w:tcBorders>
              <w:top w:val="single" w:sz="4" w:space="0" w:color="auto"/>
              <w:left w:val="single" w:sz="4" w:space="0" w:color="auto"/>
              <w:bottom w:val="single" w:sz="4" w:space="0" w:color="auto"/>
              <w:right w:val="single" w:sz="4" w:space="0" w:color="auto"/>
            </w:tcBorders>
            <w:vAlign w:val="center"/>
          </w:tcPr>
          <w:p w14:paraId="2E0EDA09" w14:textId="535D6A9A" w:rsidR="000E50BC" w:rsidRPr="00AC3D2D" w:rsidRDefault="000E50BC" w:rsidP="003D12D2">
            <w:pPr>
              <w:snapToGrid w:val="0"/>
              <w:spacing w:line="500" w:lineRule="exact"/>
              <w:jc w:val="center"/>
              <w:rPr>
                <w:rFonts w:ascii="Times New Roman" w:eastAsia="宋体" w:hAnsi="Times New Roman" w:cs="仿宋"/>
                <w:sz w:val="24"/>
              </w:rPr>
            </w:pPr>
            <w:r w:rsidRPr="00AC3D2D">
              <w:rPr>
                <w:rFonts w:ascii="Times New Roman" w:eastAsia="宋体" w:hAnsi="Times New Roman" w:cs="仿宋" w:hint="eastAsia"/>
                <w:spacing w:val="-16"/>
                <w:sz w:val="24"/>
              </w:rPr>
              <w:t>≦</w:t>
            </w:r>
            <w:r w:rsidR="00C86759">
              <w:rPr>
                <w:rFonts w:ascii="Times New Roman" w:eastAsia="宋体" w:hAnsi="Times New Roman" w:cs="仿宋" w:hint="eastAsia"/>
                <w:spacing w:val="-16"/>
                <w:sz w:val="24"/>
              </w:rPr>
              <w:t>3</w:t>
            </w:r>
          </w:p>
        </w:tc>
        <w:tc>
          <w:tcPr>
            <w:tcW w:w="653" w:type="pct"/>
            <w:tcBorders>
              <w:top w:val="single" w:sz="4" w:space="0" w:color="auto"/>
              <w:left w:val="single" w:sz="4" w:space="0" w:color="auto"/>
              <w:bottom w:val="single" w:sz="4" w:space="0" w:color="auto"/>
              <w:right w:val="single" w:sz="4" w:space="0" w:color="auto"/>
            </w:tcBorders>
            <w:vAlign w:val="center"/>
          </w:tcPr>
          <w:p w14:paraId="0ACF5D78" w14:textId="3E2529BD" w:rsidR="000E50BC" w:rsidRPr="00AC3D2D" w:rsidRDefault="000E50BC" w:rsidP="003D12D2">
            <w:pPr>
              <w:snapToGrid w:val="0"/>
              <w:spacing w:line="500" w:lineRule="exact"/>
              <w:jc w:val="center"/>
              <w:rPr>
                <w:rFonts w:ascii="Times New Roman" w:eastAsia="宋体" w:hAnsi="Times New Roman" w:cs="仿宋"/>
                <w:sz w:val="24"/>
              </w:rPr>
            </w:pPr>
            <w:r w:rsidRPr="00AC3D2D">
              <w:rPr>
                <w:rFonts w:ascii="Times New Roman" w:eastAsia="宋体" w:hAnsi="Times New Roman" w:cs="仿宋" w:hint="eastAsia"/>
                <w:spacing w:val="-16"/>
                <w:sz w:val="24"/>
              </w:rPr>
              <w:t>≦</w:t>
            </w:r>
            <w:r w:rsidR="00AC3D2D" w:rsidRPr="00AC3D2D">
              <w:rPr>
                <w:rFonts w:ascii="Times New Roman" w:eastAsia="宋体" w:hAnsi="Times New Roman" w:cs="仿宋" w:hint="eastAsia"/>
                <w:spacing w:val="-16"/>
                <w:sz w:val="24"/>
              </w:rPr>
              <w:t>2</w:t>
            </w:r>
          </w:p>
        </w:tc>
        <w:tc>
          <w:tcPr>
            <w:tcW w:w="605" w:type="pct"/>
            <w:tcBorders>
              <w:top w:val="single" w:sz="4" w:space="0" w:color="auto"/>
              <w:left w:val="single" w:sz="4" w:space="0" w:color="auto"/>
              <w:bottom w:val="single" w:sz="4" w:space="0" w:color="auto"/>
              <w:right w:val="single" w:sz="4" w:space="0" w:color="auto"/>
            </w:tcBorders>
            <w:vAlign w:val="center"/>
          </w:tcPr>
          <w:p w14:paraId="50418209" w14:textId="77777777" w:rsidR="000E50BC" w:rsidRPr="00AC3D2D" w:rsidRDefault="000E50BC" w:rsidP="003D12D2">
            <w:pPr>
              <w:snapToGrid w:val="0"/>
              <w:spacing w:line="500" w:lineRule="exact"/>
              <w:jc w:val="center"/>
              <w:rPr>
                <w:rFonts w:ascii="Times New Roman" w:eastAsia="宋体" w:hAnsi="Times New Roman" w:cs="仿宋"/>
                <w:sz w:val="24"/>
              </w:rPr>
            </w:pPr>
            <w:r w:rsidRPr="00AC3D2D">
              <w:rPr>
                <w:rFonts w:ascii="Times New Roman" w:eastAsia="宋体" w:hAnsi="Times New Roman" w:cs="仿宋" w:hint="eastAsia"/>
                <w:sz w:val="24"/>
              </w:rPr>
              <w:t>0</w:t>
            </w:r>
          </w:p>
        </w:tc>
        <w:tc>
          <w:tcPr>
            <w:tcW w:w="623" w:type="pct"/>
            <w:tcBorders>
              <w:top w:val="single" w:sz="4" w:space="0" w:color="auto"/>
              <w:left w:val="single" w:sz="4" w:space="0" w:color="auto"/>
              <w:bottom w:val="single" w:sz="4" w:space="0" w:color="auto"/>
              <w:right w:val="single" w:sz="4" w:space="0" w:color="auto"/>
            </w:tcBorders>
            <w:vAlign w:val="center"/>
          </w:tcPr>
          <w:p w14:paraId="7C266B02" w14:textId="77777777" w:rsidR="000E50BC" w:rsidRPr="008001E4" w:rsidRDefault="000E50BC" w:rsidP="003D12D2">
            <w:pPr>
              <w:snapToGrid w:val="0"/>
              <w:spacing w:line="500" w:lineRule="exact"/>
              <w:jc w:val="center"/>
              <w:rPr>
                <w:rFonts w:ascii="Times New Roman" w:eastAsia="宋体" w:hAnsi="Times New Roman" w:cs="仿宋"/>
                <w:sz w:val="24"/>
              </w:rPr>
            </w:pPr>
            <w:r w:rsidRPr="008001E4">
              <w:rPr>
                <w:rFonts w:ascii="Times New Roman" w:eastAsia="宋体" w:hAnsi="Times New Roman" w:cs="仿宋" w:hint="eastAsia"/>
                <w:sz w:val="24"/>
              </w:rPr>
              <w:t>0</w:t>
            </w:r>
          </w:p>
        </w:tc>
      </w:tr>
      <w:tr w:rsidR="000E50BC" w:rsidRPr="008001E4" w14:paraId="2DBD14D8" w14:textId="77777777" w:rsidTr="003D12D2">
        <w:trPr>
          <w:trHeight w:val="524"/>
          <w:jc w:val="center"/>
        </w:trPr>
        <w:tc>
          <w:tcPr>
            <w:tcW w:w="1148" w:type="pct"/>
            <w:vMerge w:val="restart"/>
            <w:tcBorders>
              <w:top w:val="single" w:sz="4" w:space="0" w:color="auto"/>
              <w:left w:val="single" w:sz="4" w:space="0" w:color="auto"/>
              <w:bottom w:val="single" w:sz="4" w:space="0" w:color="auto"/>
              <w:right w:val="single" w:sz="4" w:space="0" w:color="auto"/>
            </w:tcBorders>
            <w:vAlign w:val="center"/>
          </w:tcPr>
          <w:p w14:paraId="33970B6E" w14:textId="185DDCA4" w:rsidR="000E50BC" w:rsidRPr="008001E4" w:rsidRDefault="000E50BC" w:rsidP="003D12D2">
            <w:pPr>
              <w:snapToGrid w:val="0"/>
              <w:spacing w:line="500" w:lineRule="exact"/>
              <w:jc w:val="center"/>
              <w:rPr>
                <w:rFonts w:ascii="Times New Roman" w:eastAsia="宋体" w:hAnsi="Times New Roman" w:cs="仿宋"/>
                <w:sz w:val="24"/>
              </w:rPr>
            </w:pPr>
            <w:r w:rsidRPr="008001E4">
              <w:rPr>
                <w:rFonts w:ascii="Times New Roman" w:eastAsia="宋体" w:hAnsi="Times New Roman" w:cs="仿宋" w:hint="eastAsia"/>
                <w:spacing w:val="-7"/>
                <w:sz w:val="24"/>
              </w:rPr>
              <w:t>加分人数设置</w:t>
            </w:r>
          </w:p>
        </w:tc>
        <w:tc>
          <w:tcPr>
            <w:tcW w:w="619" w:type="pct"/>
            <w:tcBorders>
              <w:top w:val="single" w:sz="4" w:space="0" w:color="auto"/>
              <w:left w:val="single" w:sz="4" w:space="0" w:color="auto"/>
              <w:bottom w:val="single" w:sz="4" w:space="0" w:color="auto"/>
              <w:right w:val="single" w:sz="4" w:space="0" w:color="auto"/>
            </w:tcBorders>
            <w:vAlign w:val="center"/>
          </w:tcPr>
          <w:p w14:paraId="449E5540" w14:textId="3E55CC92" w:rsidR="000E50BC" w:rsidRPr="00AC3D2D" w:rsidRDefault="000E50BC" w:rsidP="003D12D2">
            <w:pPr>
              <w:snapToGrid w:val="0"/>
              <w:spacing w:line="500" w:lineRule="exact"/>
              <w:jc w:val="center"/>
              <w:rPr>
                <w:rFonts w:ascii="Times New Roman" w:eastAsia="宋体" w:hAnsi="Times New Roman" w:cs="仿宋"/>
                <w:spacing w:val="-6"/>
                <w:sz w:val="24"/>
              </w:rPr>
            </w:pPr>
            <w:r w:rsidRPr="00AC3D2D">
              <w:rPr>
                <w:rFonts w:ascii="Times New Roman" w:eastAsia="宋体" w:hAnsi="Times New Roman" w:cs="仿宋" w:hint="eastAsia"/>
                <w:spacing w:val="-8"/>
                <w:sz w:val="24"/>
              </w:rPr>
              <w:t>主</w:t>
            </w:r>
            <w:r w:rsidRPr="00AC3D2D">
              <w:rPr>
                <w:rFonts w:ascii="Times New Roman" w:eastAsia="宋体" w:hAnsi="Times New Roman" w:cs="仿宋" w:hint="eastAsia"/>
                <w:spacing w:val="-7"/>
                <w:sz w:val="24"/>
              </w:rPr>
              <w:t>席</w:t>
            </w:r>
          </w:p>
        </w:tc>
        <w:tc>
          <w:tcPr>
            <w:tcW w:w="708" w:type="pct"/>
            <w:tcBorders>
              <w:top w:val="single" w:sz="4" w:space="0" w:color="auto"/>
              <w:left w:val="single" w:sz="4" w:space="0" w:color="auto"/>
              <w:bottom w:val="single" w:sz="4" w:space="0" w:color="auto"/>
              <w:right w:val="single" w:sz="4" w:space="0" w:color="auto"/>
            </w:tcBorders>
            <w:vAlign w:val="center"/>
          </w:tcPr>
          <w:p w14:paraId="09394D5F" w14:textId="2EB6E64B" w:rsidR="000E50BC" w:rsidRPr="00AC3D2D" w:rsidRDefault="000E50BC" w:rsidP="003D12D2">
            <w:pPr>
              <w:snapToGrid w:val="0"/>
              <w:spacing w:line="500" w:lineRule="exact"/>
              <w:jc w:val="center"/>
              <w:rPr>
                <w:rFonts w:ascii="Times New Roman" w:eastAsia="宋体" w:hAnsi="Times New Roman" w:cs="仿宋"/>
                <w:spacing w:val="-16"/>
                <w:sz w:val="24"/>
              </w:rPr>
            </w:pPr>
            <w:r w:rsidRPr="00AC3D2D">
              <w:rPr>
                <w:rFonts w:ascii="Times New Roman" w:eastAsia="宋体" w:hAnsi="Times New Roman" w:cs="仿宋" w:hint="eastAsia"/>
                <w:spacing w:val="-16"/>
                <w:sz w:val="24"/>
              </w:rPr>
              <w:t>≦</w:t>
            </w:r>
            <w:r w:rsidRPr="00AC3D2D">
              <w:rPr>
                <w:rFonts w:ascii="Times New Roman" w:eastAsia="宋体" w:hAnsi="Times New Roman" w:cs="仿宋" w:hint="eastAsia"/>
                <w:spacing w:val="-16"/>
                <w:sz w:val="24"/>
              </w:rPr>
              <w:t>4</w:t>
            </w:r>
          </w:p>
        </w:tc>
        <w:tc>
          <w:tcPr>
            <w:tcW w:w="643" w:type="pct"/>
            <w:tcBorders>
              <w:top w:val="single" w:sz="4" w:space="0" w:color="auto"/>
              <w:left w:val="single" w:sz="4" w:space="0" w:color="auto"/>
              <w:bottom w:val="single" w:sz="4" w:space="0" w:color="auto"/>
              <w:right w:val="single" w:sz="4" w:space="0" w:color="auto"/>
            </w:tcBorders>
            <w:vAlign w:val="center"/>
          </w:tcPr>
          <w:p w14:paraId="7659F62C" w14:textId="39AD9E0B" w:rsidR="000E50BC" w:rsidRPr="00AC3D2D" w:rsidRDefault="000E50BC" w:rsidP="003D12D2">
            <w:pPr>
              <w:snapToGrid w:val="0"/>
              <w:spacing w:line="500" w:lineRule="exact"/>
              <w:jc w:val="center"/>
              <w:rPr>
                <w:rFonts w:ascii="Times New Roman" w:eastAsia="宋体" w:hAnsi="Times New Roman" w:cs="仿宋"/>
                <w:spacing w:val="-16"/>
                <w:sz w:val="24"/>
              </w:rPr>
            </w:pPr>
            <w:r w:rsidRPr="00AC3D2D">
              <w:rPr>
                <w:rFonts w:ascii="Times New Roman" w:eastAsia="宋体" w:hAnsi="Times New Roman" w:cs="仿宋" w:hint="eastAsia"/>
                <w:spacing w:val="-16"/>
                <w:sz w:val="24"/>
              </w:rPr>
              <w:t>≦</w:t>
            </w:r>
            <w:r w:rsidRPr="00AC3D2D">
              <w:rPr>
                <w:rFonts w:ascii="Times New Roman" w:eastAsia="宋体" w:hAnsi="Times New Roman" w:cs="仿宋" w:hint="eastAsia"/>
                <w:spacing w:val="-16"/>
                <w:sz w:val="24"/>
              </w:rPr>
              <w:t>4</w:t>
            </w:r>
          </w:p>
        </w:tc>
        <w:tc>
          <w:tcPr>
            <w:tcW w:w="653" w:type="pct"/>
            <w:tcBorders>
              <w:top w:val="single" w:sz="4" w:space="0" w:color="auto"/>
              <w:left w:val="single" w:sz="4" w:space="0" w:color="auto"/>
              <w:bottom w:val="single" w:sz="4" w:space="0" w:color="auto"/>
              <w:right w:val="single" w:sz="4" w:space="0" w:color="auto"/>
            </w:tcBorders>
            <w:vAlign w:val="center"/>
          </w:tcPr>
          <w:p w14:paraId="7445ECD1" w14:textId="5494DAD2" w:rsidR="000E50BC" w:rsidRPr="00AC3D2D" w:rsidRDefault="000E50BC" w:rsidP="003D12D2">
            <w:pPr>
              <w:snapToGrid w:val="0"/>
              <w:spacing w:line="500" w:lineRule="exact"/>
              <w:jc w:val="center"/>
              <w:rPr>
                <w:rFonts w:ascii="Times New Roman" w:eastAsia="宋体" w:hAnsi="Times New Roman" w:cs="仿宋"/>
                <w:spacing w:val="-16"/>
                <w:sz w:val="24"/>
              </w:rPr>
            </w:pPr>
            <w:r w:rsidRPr="00AC3D2D">
              <w:rPr>
                <w:rFonts w:ascii="Times New Roman" w:eastAsia="宋体" w:hAnsi="Times New Roman" w:cs="仿宋" w:hint="eastAsia"/>
                <w:spacing w:val="-16"/>
                <w:sz w:val="24"/>
              </w:rPr>
              <w:t>≦</w:t>
            </w:r>
            <w:r w:rsidRPr="00AC3D2D">
              <w:rPr>
                <w:rFonts w:ascii="Times New Roman" w:eastAsia="宋体" w:hAnsi="Times New Roman" w:cs="仿宋" w:hint="eastAsia"/>
                <w:spacing w:val="-16"/>
                <w:sz w:val="24"/>
              </w:rPr>
              <w:t>3</w:t>
            </w:r>
          </w:p>
        </w:tc>
        <w:tc>
          <w:tcPr>
            <w:tcW w:w="605" w:type="pct"/>
            <w:tcBorders>
              <w:top w:val="single" w:sz="4" w:space="0" w:color="auto"/>
              <w:left w:val="single" w:sz="4" w:space="0" w:color="auto"/>
              <w:bottom w:val="single" w:sz="4" w:space="0" w:color="auto"/>
              <w:right w:val="single" w:sz="4" w:space="0" w:color="auto"/>
            </w:tcBorders>
            <w:vAlign w:val="center"/>
          </w:tcPr>
          <w:p w14:paraId="399B116D" w14:textId="7E864455" w:rsidR="000E50BC" w:rsidRPr="00AC3D2D" w:rsidRDefault="000E50BC" w:rsidP="003D12D2">
            <w:pPr>
              <w:snapToGrid w:val="0"/>
              <w:spacing w:line="500" w:lineRule="exact"/>
              <w:jc w:val="center"/>
              <w:rPr>
                <w:rFonts w:ascii="Times New Roman" w:eastAsia="宋体" w:hAnsi="Times New Roman" w:cs="仿宋"/>
                <w:sz w:val="24"/>
              </w:rPr>
            </w:pPr>
            <w:r w:rsidRPr="00AC3D2D">
              <w:rPr>
                <w:rFonts w:ascii="Times New Roman" w:eastAsia="宋体" w:hAnsi="Times New Roman" w:cs="仿宋" w:hint="eastAsia"/>
                <w:sz w:val="24"/>
              </w:rPr>
              <w:t>0</w:t>
            </w:r>
          </w:p>
        </w:tc>
        <w:tc>
          <w:tcPr>
            <w:tcW w:w="623" w:type="pct"/>
            <w:tcBorders>
              <w:top w:val="single" w:sz="4" w:space="0" w:color="auto"/>
              <w:left w:val="single" w:sz="4" w:space="0" w:color="auto"/>
              <w:bottom w:val="single" w:sz="4" w:space="0" w:color="auto"/>
              <w:right w:val="single" w:sz="4" w:space="0" w:color="auto"/>
            </w:tcBorders>
            <w:vAlign w:val="center"/>
          </w:tcPr>
          <w:p w14:paraId="0CF8540C" w14:textId="7A813414" w:rsidR="000E50BC" w:rsidRPr="008001E4" w:rsidRDefault="000E50BC" w:rsidP="003D12D2">
            <w:pPr>
              <w:snapToGrid w:val="0"/>
              <w:spacing w:line="500" w:lineRule="exact"/>
              <w:jc w:val="center"/>
              <w:rPr>
                <w:rFonts w:ascii="Times New Roman" w:eastAsia="宋体" w:hAnsi="Times New Roman" w:cs="仿宋"/>
                <w:sz w:val="24"/>
              </w:rPr>
            </w:pPr>
            <w:r w:rsidRPr="008001E4">
              <w:rPr>
                <w:rFonts w:ascii="Times New Roman" w:eastAsia="宋体" w:hAnsi="Times New Roman" w:cs="仿宋" w:hint="eastAsia"/>
                <w:sz w:val="24"/>
              </w:rPr>
              <w:t>0</w:t>
            </w:r>
          </w:p>
        </w:tc>
      </w:tr>
      <w:tr w:rsidR="000E50BC" w:rsidRPr="008001E4" w14:paraId="3EC3ADF8" w14:textId="77777777" w:rsidTr="003D12D2">
        <w:trPr>
          <w:trHeight w:val="524"/>
          <w:jc w:val="center"/>
        </w:trPr>
        <w:tc>
          <w:tcPr>
            <w:tcW w:w="1148" w:type="pct"/>
            <w:vMerge/>
            <w:tcBorders>
              <w:top w:val="single" w:sz="4" w:space="0" w:color="auto"/>
              <w:left w:val="single" w:sz="4" w:space="0" w:color="auto"/>
              <w:bottom w:val="single" w:sz="4" w:space="0" w:color="auto"/>
              <w:right w:val="single" w:sz="4" w:space="0" w:color="auto"/>
            </w:tcBorders>
            <w:vAlign w:val="center"/>
          </w:tcPr>
          <w:p w14:paraId="1882B2E6" w14:textId="77777777" w:rsidR="000E50BC" w:rsidRPr="008001E4" w:rsidRDefault="000E50BC" w:rsidP="003D12D2">
            <w:pPr>
              <w:snapToGrid w:val="0"/>
              <w:spacing w:line="500" w:lineRule="exact"/>
              <w:jc w:val="center"/>
              <w:rPr>
                <w:rFonts w:ascii="Times New Roman" w:eastAsia="宋体" w:hAnsi="Times New Roman" w:cs="仿宋"/>
                <w:sz w:val="24"/>
              </w:rPr>
            </w:pPr>
          </w:p>
        </w:tc>
        <w:tc>
          <w:tcPr>
            <w:tcW w:w="619" w:type="pct"/>
            <w:tcBorders>
              <w:top w:val="single" w:sz="4" w:space="0" w:color="auto"/>
              <w:left w:val="single" w:sz="4" w:space="0" w:color="auto"/>
              <w:bottom w:val="single" w:sz="4" w:space="0" w:color="auto"/>
              <w:right w:val="single" w:sz="4" w:space="0" w:color="auto"/>
            </w:tcBorders>
            <w:vAlign w:val="center"/>
          </w:tcPr>
          <w:p w14:paraId="6915E0A4" w14:textId="2C6AC791" w:rsidR="000E50BC" w:rsidRPr="00AC3D2D" w:rsidRDefault="000E50BC" w:rsidP="003D12D2">
            <w:pPr>
              <w:snapToGrid w:val="0"/>
              <w:spacing w:line="500" w:lineRule="exact"/>
              <w:jc w:val="center"/>
              <w:rPr>
                <w:rFonts w:ascii="Times New Roman" w:eastAsia="宋体" w:hAnsi="Times New Roman" w:cs="仿宋"/>
                <w:spacing w:val="-6"/>
                <w:sz w:val="24"/>
              </w:rPr>
            </w:pPr>
            <w:r w:rsidRPr="00AC3D2D">
              <w:rPr>
                <w:rFonts w:ascii="Times New Roman" w:eastAsia="宋体" w:hAnsi="Times New Roman" w:cs="仿宋" w:hint="eastAsia"/>
                <w:spacing w:val="-6"/>
                <w:sz w:val="24"/>
              </w:rPr>
              <w:t>部长</w:t>
            </w:r>
          </w:p>
        </w:tc>
        <w:tc>
          <w:tcPr>
            <w:tcW w:w="708" w:type="pct"/>
            <w:tcBorders>
              <w:top w:val="single" w:sz="4" w:space="0" w:color="auto"/>
              <w:left w:val="single" w:sz="4" w:space="0" w:color="auto"/>
              <w:bottom w:val="single" w:sz="4" w:space="0" w:color="auto"/>
              <w:right w:val="single" w:sz="4" w:space="0" w:color="auto"/>
            </w:tcBorders>
            <w:vAlign w:val="center"/>
          </w:tcPr>
          <w:p w14:paraId="0757F189" w14:textId="6334DB1F" w:rsidR="000E50BC" w:rsidRPr="00AC3D2D" w:rsidRDefault="000E50BC" w:rsidP="003D12D2">
            <w:pPr>
              <w:snapToGrid w:val="0"/>
              <w:spacing w:line="500" w:lineRule="exact"/>
              <w:jc w:val="center"/>
              <w:rPr>
                <w:rFonts w:ascii="Times New Roman" w:eastAsia="宋体" w:hAnsi="Times New Roman" w:cs="仿宋"/>
                <w:spacing w:val="-16"/>
                <w:sz w:val="24"/>
              </w:rPr>
            </w:pPr>
            <w:r w:rsidRPr="00AC3D2D">
              <w:rPr>
                <w:rFonts w:ascii="Times New Roman" w:eastAsia="宋体" w:hAnsi="Times New Roman" w:cs="仿宋" w:hint="eastAsia"/>
                <w:spacing w:val="-11"/>
                <w:sz w:val="24"/>
              </w:rPr>
              <w:t>≦</w:t>
            </w:r>
            <w:r w:rsidRPr="00AC3D2D">
              <w:rPr>
                <w:rFonts w:ascii="Times New Roman" w:eastAsia="宋体" w:hAnsi="Times New Roman" w:cs="仿宋" w:hint="eastAsia"/>
                <w:spacing w:val="-11"/>
                <w:sz w:val="24"/>
              </w:rPr>
              <w:t>15</w:t>
            </w:r>
          </w:p>
        </w:tc>
        <w:tc>
          <w:tcPr>
            <w:tcW w:w="643" w:type="pct"/>
            <w:tcBorders>
              <w:top w:val="single" w:sz="4" w:space="0" w:color="auto"/>
              <w:left w:val="single" w:sz="4" w:space="0" w:color="auto"/>
              <w:bottom w:val="single" w:sz="4" w:space="0" w:color="auto"/>
              <w:right w:val="single" w:sz="4" w:space="0" w:color="auto"/>
            </w:tcBorders>
            <w:vAlign w:val="center"/>
          </w:tcPr>
          <w:p w14:paraId="53D9D535" w14:textId="7DC720E8" w:rsidR="000E50BC" w:rsidRPr="00AC3D2D" w:rsidRDefault="000E50BC" w:rsidP="003D12D2">
            <w:pPr>
              <w:snapToGrid w:val="0"/>
              <w:spacing w:line="500" w:lineRule="exact"/>
              <w:jc w:val="center"/>
              <w:rPr>
                <w:rFonts w:ascii="Times New Roman" w:eastAsia="宋体" w:hAnsi="Times New Roman" w:cs="仿宋"/>
                <w:spacing w:val="-16"/>
                <w:sz w:val="24"/>
              </w:rPr>
            </w:pPr>
            <w:r w:rsidRPr="00AC3D2D">
              <w:rPr>
                <w:rFonts w:ascii="Times New Roman" w:eastAsia="宋体" w:hAnsi="Times New Roman" w:cs="仿宋" w:hint="eastAsia"/>
                <w:spacing w:val="-16"/>
                <w:sz w:val="24"/>
              </w:rPr>
              <w:t>≦</w:t>
            </w:r>
            <w:r w:rsidRPr="00AC3D2D">
              <w:rPr>
                <w:rFonts w:ascii="Times New Roman" w:eastAsia="宋体" w:hAnsi="Times New Roman" w:cs="仿宋" w:hint="eastAsia"/>
                <w:spacing w:val="-16"/>
                <w:sz w:val="24"/>
              </w:rPr>
              <w:t>10</w:t>
            </w:r>
          </w:p>
        </w:tc>
        <w:tc>
          <w:tcPr>
            <w:tcW w:w="653" w:type="pct"/>
            <w:tcBorders>
              <w:top w:val="single" w:sz="4" w:space="0" w:color="auto"/>
              <w:left w:val="single" w:sz="4" w:space="0" w:color="auto"/>
              <w:bottom w:val="single" w:sz="4" w:space="0" w:color="auto"/>
              <w:right w:val="single" w:sz="4" w:space="0" w:color="auto"/>
            </w:tcBorders>
            <w:vAlign w:val="center"/>
          </w:tcPr>
          <w:p w14:paraId="66D5342F" w14:textId="5B4663A8" w:rsidR="000E50BC" w:rsidRPr="00AC3D2D" w:rsidRDefault="000E50BC" w:rsidP="003D12D2">
            <w:pPr>
              <w:snapToGrid w:val="0"/>
              <w:spacing w:line="500" w:lineRule="exact"/>
              <w:jc w:val="center"/>
              <w:rPr>
                <w:rFonts w:ascii="Times New Roman" w:eastAsia="宋体" w:hAnsi="Times New Roman" w:cs="仿宋"/>
                <w:spacing w:val="-16"/>
                <w:sz w:val="24"/>
              </w:rPr>
            </w:pPr>
            <w:r w:rsidRPr="00AC3D2D">
              <w:rPr>
                <w:rFonts w:ascii="Times New Roman" w:eastAsia="宋体" w:hAnsi="Times New Roman" w:cs="仿宋" w:hint="eastAsia"/>
                <w:spacing w:val="-16"/>
                <w:sz w:val="24"/>
              </w:rPr>
              <w:t>≦</w:t>
            </w:r>
            <w:r w:rsidRPr="00AC3D2D">
              <w:rPr>
                <w:rFonts w:ascii="Times New Roman" w:eastAsia="宋体" w:hAnsi="Times New Roman" w:cs="仿宋" w:hint="eastAsia"/>
                <w:spacing w:val="-16"/>
                <w:sz w:val="24"/>
              </w:rPr>
              <w:t>8</w:t>
            </w:r>
          </w:p>
        </w:tc>
        <w:tc>
          <w:tcPr>
            <w:tcW w:w="605" w:type="pct"/>
            <w:tcBorders>
              <w:top w:val="single" w:sz="4" w:space="0" w:color="auto"/>
              <w:left w:val="single" w:sz="4" w:space="0" w:color="auto"/>
              <w:bottom w:val="single" w:sz="4" w:space="0" w:color="auto"/>
              <w:right w:val="single" w:sz="4" w:space="0" w:color="auto"/>
            </w:tcBorders>
            <w:vAlign w:val="center"/>
          </w:tcPr>
          <w:p w14:paraId="1C3FD86D" w14:textId="2C879C66" w:rsidR="000E50BC" w:rsidRPr="00AC3D2D" w:rsidRDefault="000E50BC" w:rsidP="003D12D2">
            <w:pPr>
              <w:snapToGrid w:val="0"/>
              <w:spacing w:line="500" w:lineRule="exact"/>
              <w:jc w:val="center"/>
              <w:rPr>
                <w:rFonts w:ascii="Times New Roman" w:eastAsia="宋体" w:hAnsi="Times New Roman" w:cs="仿宋"/>
                <w:sz w:val="24"/>
              </w:rPr>
            </w:pPr>
            <w:r w:rsidRPr="00AC3D2D">
              <w:rPr>
                <w:rFonts w:ascii="Times New Roman" w:eastAsia="宋体" w:hAnsi="Times New Roman" w:cs="仿宋" w:hint="eastAsia"/>
                <w:sz w:val="24"/>
              </w:rPr>
              <w:t>0</w:t>
            </w:r>
          </w:p>
        </w:tc>
        <w:tc>
          <w:tcPr>
            <w:tcW w:w="623" w:type="pct"/>
            <w:tcBorders>
              <w:top w:val="single" w:sz="4" w:space="0" w:color="auto"/>
              <w:left w:val="single" w:sz="4" w:space="0" w:color="auto"/>
              <w:bottom w:val="single" w:sz="4" w:space="0" w:color="auto"/>
              <w:right w:val="single" w:sz="4" w:space="0" w:color="auto"/>
            </w:tcBorders>
            <w:vAlign w:val="center"/>
          </w:tcPr>
          <w:p w14:paraId="585E8FE8" w14:textId="1536911F" w:rsidR="000E50BC" w:rsidRPr="008001E4" w:rsidRDefault="000E50BC" w:rsidP="003D12D2">
            <w:pPr>
              <w:snapToGrid w:val="0"/>
              <w:spacing w:line="500" w:lineRule="exact"/>
              <w:jc w:val="center"/>
              <w:rPr>
                <w:rFonts w:ascii="Times New Roman" w:eastAsia="宋体" w:hAnsi="Times New Roman" w:cs="仿宋"/>
                <w:sz w:val="24"/>
              </w:rPr>
            </w:pPr>
            <w:r w:rsidRPr="008001E4">
              <w:rPr>
                <w:rFonts w:ascii="Times New Roman" w:eastAsia="宋体" w:hAnsi="Times New Roman" w:cs="仿宋" w:hint="eastAsia"/>
                <w:sz w:val="24"/>
              </w:rPr>
              <w:t>0</w:t>
            </w:r>
          </w:p>
        </w:tc>
      </w:tr>
      <w:tr w:rsidR="000E50BC" w:rsidRPr="008001E4" w14:paraId="53C96F7B" w14:textId="77777777" w:rsidTr="003D12D2">
        <w:trPr>
          <w:trHeight w:val="524"/>
          <w:jc w:val="center"/>
        </w:trPr>
        <w:tc>
          <w:tcPr>
            <w:tcW w:w="1148" w:type="pct"/>
            <w:vMerge/>
            <w:tcBorders>
              <w:top w:val="single" w:sz="4" w:space="0" w:color="auto"/>
              <w:left w:val="single" w:sz="4" w:space="0" w:color="auto"/>
              <w:bottom w:val="single" w:sz="4" w:space="0" w:color="auto"/>
              <w:right w:val="single" w:sz="4" w:space="0" w:color="auto"/>
            </w:tcBorders>
            <w:vAlign w:val="center"/>
          </w:tcPr>
          <w:p w14:paraId="06EC821F" w14:textId="77777777" w:rsidR="000E50BC" w:rsidRPr="008001E4" w:rsidRDefault="000E50BC" w:rsidP="003D12D2">
            <w:pPr>
              <w:snapToGrid w:val="0"/>
              <w:spacing w:line="500" w:lineRule="exact"/>
              <w:jc w:val="center"/>
              <w:rPr>
                <w:rFonts w:ascii="Times New Roman" w:eastAsia="宋体" w:hAnsi="Times New Roman" w:cs="仿宋"/>
                <w:sz w:val="24"/>
              </w:rPr>
            </w:pPr>
          </w:p>
        </w:tc>
        <w:tc>
          <w:tcPr>
            <w:tcW w:w="619" w:type="pct"/>
            <w:tcBorders>
              <w:top w:val="single" w:sz="4" w:space="0" w:color="auto"/>
              <w:left w:val="single" w:sz="4" w:space="0" w:color="auto"/>
              <w:bottom w:val="single" w:sz="4" w:space="0" w:color="auto"/>
              <w:right w:val="single" w:sz="4" w:space="0" w:color="auto"/>
            </w:tcBorders>
            <w:vAlign w:val="center"/>
          </w:tcPr>
          <w:p w14:paraId="3A489416" w14:textId="43F13914" w:rsidR="000E50BC" w:rsidRPr="00AC3D2D" w:rsidRDefault="000E50BC" w:rsidP="003D12D2">
            <w:pPr>
              <w:snapToGrid w:val="0"/>
              <w:spacing w:line="500" w:lineRule="exact"/>
              <w:jc w:val="center"/>
              <w:rPr>
                <w:rFonts w:ascii="Times New Roman" w:eastAsia="宋体" w:hAnsi="Times New Roman" w:cs="仿宋"/>
                <w:spacing w:val="-6"/>
                <w:sz w:val="24"/>
              </w:rPr>
            </w:pPr>
            <w:r w:rsidRPr="00AC3D2D">
              <w:rPr>
                <w:rFonts w:ascii="Times New Roman" w:eastAsia="宋体" w:hAnsi="Times New Roman" w:cs="仿宋" w:hint="eastAsia"/>
                <w:spacing w:val="-6"/>
                <w:sz w:val="24"/>
              </w:rPr>
              <w:t>成员</w:t>
            </w:r>
          </w:p>
        </w:tc>
        <w:tc>
          <w:tcPr>
            <w:tcW w:w="708" w:type="pct"/>
            <w:tcBorders>
              <w:top w:val="single" w:sz="4" w:space="0" w:color="auto"/>
              <w:left w:val="single" w:sz="4" w:space="0" w:color="auto"/>
              <w:bottom w:val="single" w:sz="4" w:space="0" w:color="auto"/>
              <w:right w:val="single" w:sz="4" w:space="0" w:color="auto"/>
            </w:tcBorders>
            <w:vAlign w:val="center"/>
          </w:tcPr>
          <w:p w14:paraId="0D65EC02" w14:textId="1AFA9FCB" w:rsidR="000E50BC" w:rsidRPr="00AC3D2D" w:rsidRDefault="000E50BC" w:rsidP="003D12D2">
            <w:pPr>
              <w:snapToGrid w:val="0"/>
              <w:spacing w:line="500" w:lineRule="exact"/>
              <w:jc w:val="center"/>
              <w:rPr>
                <w:rFonts w:ascii="Times New Roman" w:eastAsia="宋体" w:hAnsi="Times New Roman" w:cs="仿宋"/>
                <w:spacing w:val="-16"/>
                <w:sz w:val="24"/>
              </w:rPr>
            </w:pPr>
            <w:r w:rsidRPr="00AC3D2D">
              <w:rPr>
                <w:rFonts w:ascii="Times New Roman" w:eastAsia="宋体" w:hAnsi="Times New Roman" w:cs="仿宋" w:hint="eastAsia"/>
                <w:spacing w:val="-11"/>
                <w:sz w:val="24"/>
              </w:rPr>
              <w:t>≦</w:t>
            </w:r>
            <w:r w:rsidRPr="00AC3D2D">
              <w:rPr>
                <w:rFonts w:ascii="Times New Roman" w:eastAsia="宋体" w:hAnsi="Times New Roman" w:cs="仿宋" w:hint="eastAsia"/>
                <w:spacing w:val="-11"/>
                <w:sz w:val="24"/>
              </w:rPr>
              <w:t>80</w:t>
            </w:r>
          </w:p>
        </w:tc>
        <w:tc>
          <w:tcPr>
            <w:tcW w:w="643" w:type="pct"/>
            <w:tcBorders>
              <w:top w:val="single" w:sz="4" w:space="0" w:color="auto"/>
              <w:left w:val="single" w:sz="4" w:space="0" w:color="auto"/>
              <w:bottom w:val="single" w:sz="4" w:space="0" w:color="auto"/>
              <w:right w:val="single" w:sz="4" w:space="0" w:color="auto"/>
            </w:tcBorders>
            <w:vAlign w:val="center"/>
          </w:tcPr>
          <w:p w14:paraId="1A1BBE4E" w14:textId="1BD0FAE0" w:rsidR="000E50BC" w:rsidRPr="00AC3D2D" w:rsidRDefault="000E50BC" w:rsidP="003D12D2">
            <w:pPr>
              <w:snapToGrid w:val="0"/>
              <w:spacing w:line="500" w:lineRule="exact"/>
              <w:jc w:val="center"/>
              <w:rPr>
                <w:rFonts w:ascii="Times New Roman" w:eastAsia="宋体" w:hAnsi="Times New Roman" w:cs="仿宋"/>
                <w:spacing w:val="-16"/>
                <w:sz w:val="24"/>
              </w:rPr>
            </w:pPr>
            <w:r w:rsidRPr="00AC3D2D">
              <w:rPr>
                <w:rFonts w:ascii="Times New Roman" w:eastAsia="宋体" w:hAnsi="Times New Roman" w:cs="仿宋" w:hint="eastAsia"/>
                <w:spacing w:val="-11"/>
                <w:sz w:val="24"/>
              </w:rPr>
              <w:t>≦</w:t>
            </w:r>
            <w:r w:rsidRPr="00AC3D2D">
              <w:rPr>
                <w:rFonts w:ascii="Times New Roman" w:eastAsia="宋体" w:hAnsi="Times New Roman" w:cs="仿宋" w:hint="eastAsia"/>
                <w:spacing w:val="-11"/>
                <w:sz w:val="24"/>
              </w:rPr>
              <w:t>60</w:t>
            </w:r>
          </w:p>
        </w:tc>
        <w:tc>
          <w:tcPr>
            <w:tcW w:w="653" w:type="pct"/>
            <w:tcBorders>
              <w:top w:val="single" w:sz="4" w:space="0" w:color="auto"/>
              <w:left w:val="single" w:sz="4" w:space="0" w:color="auto"/>
              <w:bottom w:val="single" w:sz="4" w:space="0" w:color="auto"/>
              <w:right w:val="single" w:sz="4" w:space="0" w:color="auto"/>
            </w:tcBorders>
            <w:vAlign w:val="center"/>
          </w:tcPr>
          <w:p w14:paraId="356064F1" w14:textId="3B352BD5" w:rsidR="000E50BC" w:rsidRPr="00AC3D2D" w:rsidRDefault="000E50BC" w:rsidP="003D12D2">
            <w:pPr>
              <w:snapToGrid w:val="0"/>
              <w:spacing w:line="500" w:lineRule="exact"/>
              <w:jc w:val="center"/>
              <w:rPr>
                <w:rFonts w:ascii="Times New Roman" w:eastAsia="宋体" w:hAnsi="Times New Roman" w:cs="仿宋"/>
                <w:spacing w:val="-16"/>
                <w:sz w:val="24"/>
              </w:rPr>
            </w:pPr>
            <w:r w:rsidRPr="00AC3D2D">
              <w:rPr>
                <w:rFonts w:ascii="Times New Roman" w:eastAsia="宋体" w:hAnsi="Times New Roman" w:cs="仿宋" w:hint="eastAsia"/>
                <w:spacing w:val="-11"/>
                <w:sz w:val="24"/>
              </w:rPr>
              <w:t>≦</w:t>
            </w:r>
            <w:r w:rsidRPr="00AC3D2D">
              <w:rPr>
                <w:rFonts w:ascii="Times New Roman" w:eastAsia="宋体" w:hAnsi="Times New Roman" w:cs="仿宋" w:hint="eastAsia"/>
                <w:spacing w:val="-11"/>
                <w:sz w:val="24"/>
              </w:rPr>
              <w:t>40</w:t>
            </w:r>
          </w:p>
        </w:tc>
        <w:tc>
          <w:tcPr>
            <w:tcW w:w="605" w:type="pct"/>
            <w:tcBorders>
              <w:top w:val="single" w:sz="4" w:space="0" w:color="auto"/>
              <w:left w:val="single" w:sz="4" w:space="0" w:color="auto"/>
              <w:bottom w:val="single" w:sz="4" w:space="0" w:color="auto"/>
              <w:right w:val="single" w:sz="4" w:space="0" w:color="auto"/>
            </w:tcBorders>
            <w:vAlign w:val="center"/>
          </w:tcPr>
          <w:p w14:paraId="4E0D4AA4" w14:textId="2789E5DF" w:rsidR="000E50BC" w:rsidRPr="00AC3D2D" w:rsidRDefault="000E50BC" w:rsidP="003D12D2">
            <w:pPr>
              <w:snapToGrid w:val="0"/>
              <w:spacing w:line="500" w:lineRule="exact"/>
              <w:jc w:val="center"/>
              <w:rPr>
                <w:rFonts w:ascii="Times New Roman" w:eastAsia="宋体" w:hAnsi="Times New Roman" w:cs="仿宋"/>
                <w:sz w:val="24"/>
              </w:rPr>
            </w:pPr>
            <w:r w:rsidRPr="00AC3D2D">
              <w:rPr>
                <w:rFonts w:ascii="Times New Roman" w:eastAsia="宋体" w:hAnsi="Times New Roman" w:cs="仿宋" w:hint="eastAsia"/>
                <w:sz w:val="24"/>
              </w:rPr>
              <w:t>0</w:t>
            </w:r>
          </w:p>
        </w:tc>
        <w:tc>
          <w:tcPr>
            <w:tcW w:w="623" w:type="pct"/>
            <w:tcBorders>
              <w:top w:val="single" w:sz="4" w:space="0" w:color="auto"/>
              <w:left w:val="single" w:sz="4" w:space="0" w:color="auto"/>
              <w:bottom w:val="single" w:sz="4" w:space="0" w:color="auto"/>
              <w:right w:val="single" w:sz="4" w:space="0" w:color="auto"/>
            </w:tcBorders>
            <w:vAlign w:val="center"/>
          </w:tcPr>
          <w:p w14:paraId="6EF54E4A" w14:textId="0AE8FAB6" w:rsidR="000E50BC" w:rsidRPr="008001E4" w:rsidRDefault="000E50BC" w:rsidP="003D12D2">
            <w:pPr>
              <w:snapToGrid w:val="0"/>
              <w:spacing w:line="500" w:lineRule="exact"/>
              <w:jc w:val="center"/>
              <w:rPr>
                <w:rFonts w:ascii="Times New Roman" w:eastAsia="宋体" w:hAnsi="Times New Roman" w:cs="仿宋"/>
                <w:sz w:val="24"/>
              </w:rPr>
            </w:pPr>
            <w:r w:rsidRPr="008001E4">
              <w:rPr>
                <w:rFonts w:ascii="Times New Roman" w:eastAsia="宋体" w:hAnsi="Times New Roman" w:cs="仿宋" w:hint="eastAsia"/>
                <w:sz w:val="24"/>
              </w:rPr>
              <w:t>0</w:t>
            </w:r>
          </w:p>
        </w:tc>
      </w:tr>
      <w:tr w:rsidR="000E50BC" w:rsidRPr="008001E4" w14:paraId="0D016102" w14:textId="77777777" w:rsidTr="003D12D2">
        <w:trPr>
          <w:trHeight w:val="743"/>
          <w:jc w:val="center"/>
        </w:trPr>
        <w:tc>
          <w:tcPr>
            <w:tcW w:w="1767" w:type="pct"/>
            <w:gridSpan w:val="2"/>
            <w:tcBorders>
              <w:top w:val="single" w:sz="4" w:space="0" w:color="auto"/>
              <w:left w:val="single" w:sz="4" w:space="0" w:color="auto"/>
              <w:bottom w:val="single" w:sz="4" w:space="0" w:color="auto"/>
              <w:right w:val="single" w:sz="4" w:space="0" w:color="auto"/>
            </w:tcBorders>
            <w:vAlign w:val="center"/>
          </w:tcPr>
          <w:p w14:paraId="12BE4F13" w14:textId="77777777" w:rsidR="000E50BC" w:rsidRPr="008001E4" w:rsidRDefault="000E50BC" w:rsidP="003D12D2">
            <w:pPr>
              <w:snapToGrid w:val="0"/>
              <w:spacing w:line="500" w:lineRule="exact"/>
              <w:jc w:val="center"/>
              <w:rPr>
                <w:rFonts w:ascii="Times New Roman" w:eastAsia="宋体" w:hAnsi="Times New Roman" w:cs="仿宋"/>
                <w:sz w:val="24"/>
              </w:rPr>
            </w:pPr>
            <w:r w:rsidRPr="008001E4">
              <w:rPr>
                <w:rFonts w:ascii="Times New Roman" w:eastAsia="宋体" w:hAnsi="Times New Roman" w:cs="仿宋" w:hint="eastAsia"/>
                <w:spacing w:val="-4"/>
                <w:sz w:val="24"/>
              </w:rPr>
              <w:t>优秀学生干部名额</w:t>
            </w:r>
          </w:p>
        </w:tc>
        <w:tc>
          <w:tcPr>
            <w:tcW w:w="708" w:type="pct"/>
            <w:tcBorders>
              <w:top w:val="single" w:sz="4" w:space="0" w:color="auto"/>
              <w:left w:val="single" w:sz="4" w:space="0" w:color="auto"/>
              <w:bottom w:val="single" w:sz="4" w:space="0" w:color="auto"/>
              <w:right w:val="single" w:sz="4" w:space="0" w:color="auto"/>
            </w:tcBorders>
            <w:vAlign w:val="center"/>
          </w:tcPr>
          <w:p w14:paraId="29EC3736" w14:textId="77777777" w:rsidR="000E50BC" w:rsidRPr="008001E4" w:rsidRDefault="000E50BC" w:rsidP="003D12D2">
            <w:pPr>
              <w:snapToGrid w:val="0"/>
              <w:spacing w:line="500" w:lineRule="exact"/>
              <w:jc w:val="center"/>
              <w:rPr>
                <w:rFonts w:ascii="Times New Roman" w:eastAsia="宋体" w:hAnsi="Times New Roman" w:cs="仿宋"/>
                <w:sz w:val="24"/>
              </w:rPr>
            </w:pPr>
            <w:r w:rsidRPr="008001E4">
              <w:rPr>
                <w:rFonts w:ascii="Times New Roman" w:eastAsia="宋体" w:hAnsi="Times New Roman" w:cs="仿宋" w:hint="eastAsia"/>
                <w:spacing w:val="-16"/>
                <w:sz w:val="24"/>
              </w:rPr>
              <w:t>≦</w:t>
            </w:r>
            <w:r w:rsidRPr="008001E4">
              <w:rPr>
                <w:rFonts w:ascii="Times New Roman" w:eastAsia="宋体" w:hAnsi="Times New Roman" w:cs="仿宋" w:hint="eastAsia"/>
                <w:spacing w:val="-16"/>
                <w:sz w:val="24"/>
              </w:rPr>
              <w:t>4</w:t>
            </w:r>
          </w:p>
        </w:tc>
        <w:tc>
          <w:tcPr>
            <w:tcW w:w="643" w:type="pct"/>
            <w:tcBorders>
              <w:top w:val="single" w:sz="4" w:space="0" w:color="auto"/>
              <w:left w:val="single" w:sz="4" w:space="0" w:color="auto"/>
              <w:bottom w:val="single" w:sz="4" w:space="0" w:color="auto"/>
              <w:right w:val="single" w:sz="4" w:space="0" w:color="auto"/>
            </w:tcBorders>
            <w:vAlign w:val="center"/>
          </w:tcPr>
          <w:p w14:paraId="660EEC01" w14:textId="77777777" w:rsidR="000E50BC" w:rsidRPr="008001E4" w:rsidRDefault="000E50BC" w:rsidP="003D12D2">
            <w:pPr>
              <w:snapToGrid w:val="0"/>
              <w:spacing w:line="500" w:lineRule="exact"/>
              <w:jc w:val="center"/>
              <w:rPr>
                <w:rFonts w:ascii="Times New Roman" w:eastAsia="宋体" w:hAnsi="Times New Roman" w:cs="仿宋"/>
                <w:sz w:val="24"/>
              </w:rPr>
            </w:pPr>
            <w:r w:rsidRPr="008001E4">
              <w:rPr>
                <w:rFonts w:ascii="Times New Roman" w:eastAsia="宋体" w:hAnsi="Times New Roman" w:cs="仿宋" w:hint="eastAsia"/>
                <w:spacing w:val="-16"/>
                <w:sz w:val="24"/>
              </w:rPr>
              <w:t>≦</w:t>
            </w:r>
            <w:r w:rsidRPr="008001E4">
              <w:rPr>
                <w:rFonts w:ascii="Times New Roman" w:eastAsia="宋体" w:hAnsi="Times New Roman" w:cs="仿宋" w:hint="eastAsia"/>
                <w:spacing w:val="-16"/>
                <w:sz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6580D6F3" w14:textId="77777777" w:rsidR="000E50BC" w:rsidRPr="008001E4" w:rsidRDefault="000E50BC" w:rsidP="003D12D2">
            <w:pPr>
              <w:snapToGrid w:val="0"/>
              <w:spacing w:line="500" w:lineRule="exact"/>
              <w:jc w:val="center"/>
              <w:rPr>
                <w:rFonts w:ascii="Times New Roman" w:eastAsia="宋体" w:hAnsi="Times New Roman" w:cs="仿宋"/>
                <w:sz w:val="24"/>
              </w:rPr>
            </w:pPr>
            <w:r w:rsidRPr="008001E4">
              <w:rPr>
                <w:rFonts w:ascii="Times New Roman" w:eastAsia="宋体" w:hAnsi="Times New Roman" w:cs="仿宋" w:hint="eastAsia"/>
                <w:spacing w:val="-16"/>
                <w:sz w:val="24"/>
              </w:rPr>
              <w:t>≦</w:t>
            </w:r>
            <w:r w:rsidRPr="008001E4">
              <w:rPr>
                <w:rFonts w:ascii="Times New Roman" w:eastAsia="宋体" w:hAnsi="Times New Roman" w:cs="仿宋" w:hint="eastAsia"/>
                <w:spacing w:val="-16"/>
                <w:sz w:val="24"/>
              </w:rPr>
              <w:t>1</w:t>
            </w:r>
          </w:p>
        </w:tc>
        <w:tc>
          <w:tcPr>
            <w:tcW w:w="605" w:type="pct"/>
            <w:tcBorders>
              <w:top w:val="single" w:sz="4" w:space="0" w:color="auto"/>
              <w:left w:val="single" w:sz="4" w:space="0" w:color="auto"/>
              <w:bottom w:val="single" w:sz="4" w:space="0" w:color="auto"/>
              <w:right w:val="single" w:sz="4" w:space="0" w:color="auto"/>
            </w:tcBorders>
            <w:vAlign w:val="center"/>
          </w:tcPr>
          <w:p w14:paraId="1AC31A65" w14:textId="77777777" w:rsidR="000E50BC" w:rsidRPr="008001E4" w:rsidRDefault="000E50BC" w:rsidP="003D12D2">
            <w:pPr>
              <w:snapToGrid w:val="0"/>
              <w:spacing w:line="500" w:lineRule="exact"/>
              <w:jc w:val="center"/>
              <w:rPr>
                <w:rFonts w:ascii="Times New Roman" w:eastAsia="宋体" w:hAnsi="Times New Roman" w:cs="仿宋"/>
                <w:sz w:val="24"/>
              </w:rPr>
            </w:pPr>
            <w:r w:rsidRPr="008001E4">
              <w:rPr>
                <w:rFonts w:ascii="Times New Roman" w:eastAsia="宋体" w:hAnsi="Times New Roman" w:cs="仿宋" w:hint="eastAsia"/>
                <w:sz w:val="24"/>
              </w:rPr>
              <w:t>0</w:t>
            </w:r>
          </w:p>
        </w:tc>
        <w:tc>
          <w:tcPr>
            <w:tcW w:w="623" w:type="pct"/>
            <w:tcBorders>
              <w:top w:val="single" w:sz="4" w:space="0" w:color="auto"/>
              <w:left w:val="single" w:sz="4" w:space="0" w:color="auto"/>
              <w:bottom w:val="single" w:sz="4" w:space="0" w:color="auto"/>
              <w:right w:val="single" w:sz="4" w:space="0" w:color="auto"/>
            </w:tcBorders>
            <w:vAlign w:val="center"/>
          </w:tcPr>
          <w:p w14:paraId="49D860AB" w14:textId="77777777" w:rsidR="000E50BC" w:rsidRPr="008001E4" w:rsidRDefault="000E50BC" w:rsidP="003D12D2">
            <w:pPr>
              <w:snapToGrid w:val="0"/>
              <w:spacing w:line="500" w:lineRule="exact"/>
              <w:jc w:val="center"/>
              <w:rPr>
                <w:rFonts w:ascii="Times New Roman" w:eastAsia="宋体" w:hAnsi="Times New Roman" w:cs="仿宋"/>
                <w:sz w:val="24"/>
              </w:rPr>
            </w:pPr>
            <w:r w:rsidRPr="008001E4">
              <w:rPr>
                <w:rFonts w:ascii="Times New Roman" w:eastAsia="宋体" w:hAnsi="Times New Roman" w:cs="仿宋" w:hint="eastAsia"/>
                <w:sz w:val="24"/>
              </w:rPr>
              <w:t>0</w:t>
            </w:r>
          </w:p>
        </w:tc>
      </w:tr>
    </w:tbl>
    <w:p w14:paraId="73C1C744" w14:textId="77777777" w:rsidR="00F35C4A" w:rsidRDefault="00F35C4A" w:rsidP="00AD4EA6">
      <w:pPr>
        <w:widowControl/>
        <w:adjustRightInd w:val="0"/>
        <w:snapToGrid w:val="0"/>
        <w:spacing w:line="560" w:lineRule="exact"/>
        <w:ind w:firstLineChars="200" w:firstLine="643"/>
        <w:rPr>
          <w:rFonts w:ascii="Times New Roman" w:eastAsia="仿宋_GB2312" w:hAnsi="Times New Roman" w:cs="仿宋"/>
          <w:b/>
          <w:bCs/>
          <w:kern w:val="0"/>
          <w:sz w:val="32"/>
          <w:szCs w:val="32"/>
        </w:rPr>
      </w:pPr>
    </w:p>
    <w:p w14:paraId="20BE42DD" w14:textId="60F555EB" w:rsidR="009077D5" w:rsidRPr="008001E4" w:rsidRDefault="00000000" w:rsidP="00AD4EA6">
      <w:pPr>
        <w:widowControl/>
        <w:adjustRightInd w:val="0"/>
        <w:snapToGrid w:val="0"/>
        <w:spacing w:line="560" w:lineRule="exact"/>
        <w:ind w:firstLineChars="200" w:firstLine="643"/>
        <w:rPr>
          <w:rFonts w:ascii="Times New Roman" w:eastAsia="仿宋_GB2312" w:hAnsi="Times New Roman" w:cs="仿宋"/>
          <w:b/>
          <w:bCs/>
          <w:kern w:val="0"/>
          <w:sz w:val="32"/>
          <w:szCs w:val="32"/>
          <w:lang w:eastAsia="zh-TW"/>
        </w:rPr>
      </w:pPr>
      <w:r w:rsidRPr="008001E4">
        <w:rPr>
          <w:rFonts w:ascii="Times New Roman" w:eastAsia="仿宋_GB2312" w:hAnsi="Times New Roman" w:cs="仿宋" w:hint="eastAsia"/>
          <w:b/>
          <w:bCs/>
          <w:kern w:val="0"/>
          <w:sz w:val="32"/>
          <w:szCs w:val="32"/>
        </w:rPr>
        <w:lastRenderedPageBreak/>
        <w:t>（</w:t>
      </w:r>
      <w:r w:rsidR="00F35C4A">
        <w:rPr>
          <w:rFonts w:ascii="Times New Roman" w:eastAsia="仿宋_GB2312" w:hAnsi="Times New Roman" w:cs="仿宋" w:hint="eastAsia"/>
          <w:b/>
          <w:bCs/>
          <w:kern w:val="0"/>
          <w:sz w:val="32"/>
          <w:szCs w:val="32"/>
        </w:rPr>
        <w:t>三</w:t>
      </w:r>
      <w:r w:rsidRPr="008001E4">
        <w:rPr>
          <w:rFonts w:ascii="Times New Roman" w:eastAsia="仿宋_GB2312" w:hAnsi="Times New Roman" w:cs="仿宋" w:hint="eastAsia"/>
          <w:b/>
          <w:bCs/>
          <w:kern w:val="0"/>
          <w:sz w:val="32"/>
          <w:szCs w:val="32"/>
        </w:rPr>
        <w:t>）</w:t>
      </w:r>
      <w:r w:rsidR="000E50BC" w:rsidRPr="008001E4">
        <w:rPr>
          <w:rFonts w:ascii="Times New Roman" w:eastAsia="仿宋_GB2312" w:hAnsi="Times New Roman" w:cs="仿宋" w:hint="eastAsia"/>
          <w:b/>
          <w:bCs/>
          <w:kern w:val="0"/>
          <w:sz w:val="32"/>
          <w:szCs w:val="32"/>
        </w:rPr>
        <w:t>挂钩社团</w:t>
      </w:r>
      <w:r w:rsidR="00F35C4A">
        <w:rPr>
          <w:rFonts w:ascii="Times New Roman" w:eastAsia="仿宋_GB2312" w:hAnsi="Times New Roman" w:cs="仿宋" w:hint="eastAsia"/>
          <w:b/>
          <w:bCs/>
          <w:kern w:val="0"/>
          <w:sz w:val="32"/>
          <w:szCs w:val="32"/>
          <w:lang w:eastAsia="zh-TW"/>
        </w:rPr>
        <w:t>活动支持</w:t>
      </w:r>
      <w:r w:rsidR="000E50BC" w:rsidRPr="008001E4">
        <w:rPr>
          <w:rFonts w:ascii="Times New Roman" w:eastAsia="仿宋_GB2312" w:hAnsi="Times New Roman" w:cs="仿宋" w:hint="eastAsia"/>
          <w:b/>
          <w:bCs/>
          <w:kern w:val="0"/>
          <w:sz w:val="32"/>
          <w:szCs w:val="32"/>
          <w:lang w:eastAsia="zh-TW"/>
        </w:rPr>
        <w:t>力度</w:t>
      </w:r>
    </w:p>
    <w:p w14:paraId="12E04AE0" w14:textId="6F25D2F7" w:rsidR="009077D5" w:rsidRPr="008001E4" w:rsidRDefault="009F6837" w:rsidP="00AD4EA6">
      <w:pPr>
        <w:adjustRightInd w:val="0"/>
        <w:snapToGrid w:val="0"/>
        <w:spacing w:line="560" w:lineRule="exact"/>
        <w:ind w:firstLineChars="200" w:firstLine="640"/>
        <w:rPr>
          <w:rFonts w:ascii="Times New Roman" w:eastAsia="仿宋_GB2312" w:hAnsi="Times New Roman" w:cs="仿宋"/>
          <w:kern w:val="0"/>
          <w:sz w:val="32"/>
          <w:szCs w:val="32"/>
          <w:lang w:eastAsia="zh-TW"/>
        </w:rPr>
      </w:pPr>
      <w:r w:rsidRPr="008001E4">
        <w:rPr>
          <w:rFonts w:ascii="Times New Roman" w:eastAsia="仿宋_GB2312" w:hAnsi="Times New Roman" w:cs="仿宋" w:hint="eastAsia"/>
          <w:kern w:val="0"/>
          <w:sz w:val="32"/>
          <w:szCs w:val="32"/>
          <w:lang w:eastAsia="zh-TW"/>
        </w:rPr>
        <w:t>结合“星级评定结果”，对“四星”</w:t>
      </w:r>
      <w:r w:rsidRPr="008001E4">
        <w:rPr>
          <w:rFonts w:ascii="Times New Roman" w:eastAsia="仿宋_GB2312" w:hAnsi="Times New Roman" w:cs="仿宋" w:hint="eastAsia"/>
          <w:kern w:val="0"/>
          <w:sz w:val="32"/>
          <w:szCs w:val="32"/>
        </w:rPr>
        <w:t>（</w:t>
      </w:r>
      <w:r w:rsidRPr="008001E4">
        <w:rPr>
          <w:rFonts w:ascii="Times New Roman" w:eastAsia="仿宋_GB2312" w:hAnsi="Times New Roman" w:cs="仿宋" w:hint="eastAsia"/>
          <w:kern w:val="0"/>
          <w:sz w:val="32"/>
          <w:szCs w:val="32"/>
          <w:lang w:eastAsia="zh-TW"/>
        </w:rPr>
        <w:t>含</w:t>
      </w:r>
      <w:r w:rsidRPr="008001E4">
        <w:rPr>
          <w:rFonts w:ascii="Times New Roman" w:eastAsia="仿宋_GB2312" w:hAnsi="Times New Roman" w:cs="仿宋" w:hint="eastAsia"/>
          <w:kern w:val="0"/>
          <w:sz w:val="32"/>
          <w:szCs w:val="32"/>
        </w:rPr>
        <w:t>）</w:t>
      </w:r>
      <w:r w:rsidRPr="008001E4">
        <w:rPr>
          <w:rFonts w:ascii="Times New Roman" w:eastAsia="仿宋_GB2312" w:hAnsi="Times New Roman" w:cs="仿宋" w:hint="eastAsia"/>
          <w:kern w:val="0"/>
          <w:sz w:val="32"/>
          <w:szCs w:val="32"/>
          <w:lang w:eastAsia="zh-TW"/>
        </w:rPr>
        <w:t>以上社团</w:t>
      </w:r>
      <w:r w:rsidR="003D12D2" w:rsidRPr="008001E4">
        <w:rPr>
          <w:rFonts w:ascii="Times New Roman" w:eastAsia="仿宋_GB2312" w:hAnsi="Times New Roman" w:cs="仿宋" w:hint="eastAsia"/>
          <w:kern w:val="0"/>
          <w:sz w:val="32"/>
          <w:szCs w:val="32"/>
          <w:lang w:eastAsia="zh-TW"/>
        </w:rPr>
        <w:t>在</w:t>
      </w:r>
      <w:r w:rsidRPr="008001E4">
        <w:rPr>
          <w:rFonts w:ascii="Times New Roman" w:eastAsia="仿宋_GB2312" w:hAnsi="Times New Roman" w:cs="仿宋" w:hint="eastAsia"/>
          <w:kern w:val="0"/>
          <w:sz w:val="32"/>
          <w:szCs w:val="32"/>
          <w:lang w:eastAsia="zh-TW"/>
        </w:rPr>
        <w:t>实施“</w:t>
      </w:r>
      <w:r w:rsidR="003D12D2" w:rsidRPr="008001E4">
        <w:rPr>
          <w:rFonts w:ascii="Times New Roman" w:eastAsia="仿宋_GB2312" w:hAnsi="Times New Roman" w:cs="仿宋" w:hint="eastAsia"/>
          <w:kern w:val="0"/>
          <w:sz w:val="32"/>
          <w:szCs w:val="32"/>
          <w:lang w:eastAsia="zh-TW"/>
        </w:rPr>
        <w:t>学生社团</w:t>
      </w:r>
      <w:r w:rsidRPr="008001E4">
        <w:rPr>
          <w:rFonts w:ascii="Times New Roman" w:eastAsia="仿宋_GB2312" w:hAnsi="Times New Roman" w:cs="仿宋" w:hint="eastAsia"/>
          <w:kern w:val="0"/>
          <w:sz w:val="32"/>
          <w:szCs w:val="32"/>
          <w:lang w:eastAsia="zh-TW"/>
        </w:rPr>
        <w:t>精品</w:t>
      </w:r>
      <w:r w:rsidR="003D12D2" w:rsidRPr="008001E4">
        <w:rPr>
          <w:rFonts w:ascii="Times New Roman" w:eastAsia="仿宋_GB2312" w:hAnsi="Times New Roman" w:cs="仿宋" w:hint="eastAsia"/>
          <w:kern w:val="0"/>
          <w:sz w:val="32"/>
          <w:szCs w:val="32"/>
          <w:lang w:eastAsia="zh-TW"/>
        </w:rPr>
        <w:t>项目</w:t>
      </w:r>
      <w:r w:rsidRPr="008001E4">
        <w:rPr>
          <w:rFonts w:ascii="Times New Roman" w:eastAsia="仿宋_GB2312" w:hAnsi="Times New Roman" w:cs="仿宋" w:hint="eastAsia"/>
          <w:kern w:val="0"/>
          <w:sz w:val="32"/>
          <w:szCs w:val="32"/>
          <w:lang w:eastAsia="zh-TW"/>
        </w:rPr>
        <w:t>建设工程”</w:t>
      </w:r>
      <w:r w:rsidR="003D12D2" w:rsidRPr="008001E4">
        <w:rPr>
          <w:rFonts w:ascii="Times New Roman" w:eastAsia="仿宋_GB2312" w:hAnsi="Times New Roman" w:cs="仿宋" w:hint="eastAsia"/>
          <w:kern w:val="0"/>
          <w:sz w:val="32"/>
          <w:szCs w:val="32"/>
          <w:lang w:eastAsia="zh-TW"/>
        </w:rPr>
        <w:t>中</w:t>
      </w:r>
      <w:r w:rsidRPr="008001E4">
        <w:rPr>
          <w:rFonts w:ascii="Times New Roman" w:eastAsia="仿宋_GB2312" w:hAnsi="Times New Roman" w:cs="仿宋" w:hint="eastAsia"/>
          <w:kern w:val="0"/>
          <w:sz w:val="32"/>
          <w:szCs w:val="32"/>
          <w:lang w:eastAsia="zh-TW"/>
        </w:rPr>
        <w:t>在活动场地、物资借用、活动经费等方面给予倾斜</w:t>
      </w:r>
      <w:r w:rsidR="003D12D2" w:rsidRPr="008001E4">
        <w:rPr>
          <w:rFonts w:ascii="Times New Roman" w:eastAsia="仿宋_GB2312" w:hAnsi="Times New Roman" w:cs="仿宋" w:hint="eastAsia"/>
          <w:kern w:val="0"/>
          <w:sz w:val="32"/>
          <w:szCs w:val="32"/>
          <w:lang w:eastAsia="zh-TW"/>
        </w:rPr>
        <w:t>。</w:t>
      </w:r>
    </w:p>
    <w:p w14:paraId="697E865F" w14:textId="652A0F99" w:rsidR="00F35C4A" w:rsidRPr="008001E4" w:rsidRDefault="00F35C4A" w:rsidP="00F35C4A">
      <w:pPr>
        <w:widowControl/>
        <w:adjustRightInd w:val="0"/>
        <w:snapToGrid w:val="0"/>
        <w:spacing w:line="560" w:lineRule="exact"/>
        <w:ind w:firstLineChars="200" w:firstLine="643"/>
        <w:rPr>
          <w:rFonts w:ascii="Times New Roman" w:eastAsia="仿宋_GB2312" w:hAnsi="Times New Roman" w:cs="仿宋"/>
          <w:b/>
          <w:bCs/>
          <w:kern w:val="0"/>
          <w:sz w:val="32"/>
          <w:szCs w:val="32"/>
        </w:rPr>
      </w:pPr>
      <w:r w:rsidRPr="008001E4">
        <w:rPr>
          <w:rFonts w:ascii="Times New Roman" w:eastAsia="仿宋_GB2312" w:hAnsi="Times New Roman" w:cs="仿宋" w:hint="eastAsia"/>
          <w:b/>
          <w:bCs/>
          <w:kern w:val="0"/>
          <w:sz w:val="32"/>
          <w:szCs w:val="32"/>
          <w:lang w:eastAsia="zh-TW"/>
        </w:rPr>
        <w:t>（</w:t>
      </w:r>
      <w:r>
        <w:rPr>
          <w:rFonts w:ascii="Times New Roman" w:eastAsia="仿宋_GB2312" w:hAnsi="Times New Roman" w:cs="仿宋" w:hint="eastAsia"/>
          <w:b/>
          <w:bCs/>
          <w:kern w:val="0"/>
          <w:sz w:val="32"/>
          <w:szCs w:val="32"/>
          <w:lang w:eastAsia="zh-TW"/>
        </w:rPr>
        <w:t>四</w:t>
      </w:r>
      <w:r w:rsidRPr="008001E4">
        <w:rPr>
          <w:rFonts w:ascii="Times New Roman" w:eastAsia="仿宋_GB2312" w:hAnsi="Times New Roman" w:cs="仿宋" w:hint="eastAsia"/>
          <w:b/>
          <w:bCs/>
          <w:kern w:val="0"/>
          <w:sz w:val="32"/>
          <w:szCs w:val="32"/>
          <w:lang w:eastAsia="zh-TW"/>
        </w:rPr>
        <w:t>）整改运行不畅学生社团</w:t>
      </w:r>
    </w:p>
    <w:p w14:paraId="35F5EB3D" w14:textId="77777777" w:rsidR="00F35C4A" w:rsidRPr="008001E4" w:rsidRDefault="00F35C4A" w:rsidP="00F35C4A">
      <w:pPr>
        <w:adjustRightInd w:val="0"/>
        <w:snapToGrid w:val="0"/>
        <w:spacing w:line="560" w:lineRule="exact"/>
        <w:ind w:firstLineChars="200" w:firstLine="640"/>
        <w:rPr>
          <w:rFonts w:ascii="Times New Roman" w:eastAsia="仿宋_GB2312" w:hAnsi="Times New Roman" w:cs="仿宋"/>
          <w:kern w:val="0"/>
          <w:sz w:val="32"/>
          <w:szCs w:val="32"/>
        </w:rPr>
      </w:pPr>
      <w:r w:rsidRPr="008001E4">
        <w:rPr>
          <w:rFonts w:ascii="Times New Roman" w:eastAsia="仿宋_GB2312" w:hAnsi="Times New Roman" w:cs="仿宋" w:hint="eastAsia"/>
          <w:kern w:val="0"/>
          <w:sz w:val="32"/>
          <w:szCs w:val="32"/>
          <w:lang w:eastAsia="zh-TW"/>
        </w:rPr>
        <w:t>评定为“一星”“二星”的学生社团须</w:t>
      </w:r>
      <w:r w:rsidRPr="008001E4">
        <w:rPr>
          <w:rFonts w:ascii="Times New Roman" w:eastAsia="仿宋_GB2312" w:hAnsi="Times New Roman" w:cs="仿宋" w:hint="eastAsia"/>
          <w:kern w:val="0"/>
          <w:sz w:val="32"/>
          <w:szCs w:val="32"/>
        </w:rPr>
        <w:t>结合学校</w:t>
      </w:r>
      <w:r w:rsidRPr="008001E4">
        <w:rPr>
          <w:rFonts w:ascii="Times New Roman" w:eastAsia="仿宋_GB2312" w:hAnsi="Times New Roman" w:cs="仿宋" w:hint="eastAsia"/>
          <w:kern w:val="0"/>
          <w:sz w:val="32"/>
          <w:szCs w:val="32"/>
          <w:lang w:eastAsia="zh-TW"/>
        </w:rPr>
        <w:t>学生社团建设管理评议委员会</w:t>
      </w:r>
      <w:r w:rsidRPr="008001E4">
        <w:rPr>
          <w:rFonts w:ascii="Times New Roman" w:eastAsia="仿宋_GB2312" w:hAnsi="Times New Roman" w:cs="仿宋" w:hint="eastAsia"/>
          <w:kern w:val="0"/>
          <w:sz w:val="32"/>
          <w:szCs w:val="32"/>
        </w:rPr>
        <w:t>的工作建议，在</w:t>
      </w:r>
      <w:r w:rsidRPr="008001E4">
        <w:rPr>
          <w:rFonts w:ascii="Times New Roman" w:eastAsia="仿宋_GB2312" w:hAnsi="Times New Roman" w:cs="仿宋" w:hint="eastAsia"/>
          <w:kern w:val="0"/>
          <w:sz w:val="32"/>
          <w:szCs w:val="32"/>
          <w:lang w:eastAsia="zh-TW"/>
        </w:rPr>
        <w:t>校团委指导下进行整改。整改期间</w:t>
      </w:r>
      <w:r w:rsidRPr="008001E4">
        <w:rPr>
          <w:rFonts w:ascii="Times New Roman" w:eastAsia="仿宋_GB2312" w:hAnsi="Times New Roman" w:cs="仿宋" w:hint="eastAsia"/>
          <w:kern w:val="0"/>
          <w:sz w:val="32"/>
          <w:szCs w:val="32"/>
        </w:rPr>
        <w:t>，</w:t>
      </w:r>
      <w:r w:rsidRPr="008001E4">
        <w:rPr>
          <w:rFonts w:ascii="Times New Roman" w:eastAsia="仿宋_GB2312" w:hAnsi="Times New Roman" w:cs="仿宋" w:hint="eastAsia"/>
          <w:kern w:val="0"/>
          <w:sz w:val="32"/>
          <w:szCs w:val="32"/>
          <w:lang w:eastAsia="zh-TW"/>
        </w:rPr>
        <w:t>社团不得开展除整改以外的其他任何活动。整改结束后</w:t>
      </w:r>
      <w:r w:rsidRPr="008001E4">
        <w:rPr>
          <w:rFonts w:ascii="Times New Roman" w:eastAsia="仿宋_GB2312" w:hAnsi="Times New Roman" w:cs="仿宋" w:hint="eastAsia"/>
          <w:kern w:val="0"/>
          <w:sz w:val="32"/>
          <w:szCs w:val="32"/>
        </w:rPr>
        <w:t>，学生社团须以书面形式向校团委提交社团整改报告，由校团委进行审查，</w:t>
      </w:r>
      <w:r w:rsidRPr="008001E4">
        <w:rPr>
          <w:rFonts w:ascii="Times New Roman" w:eastAsia="仿宋_GB2312" w:hAnsi="Times New Roman" w:cs="仿宋" w:hint="eastAsia"/>
          <w:kern w:val="0"/>
          <w:sz w:val="32"/>
          <w:szCs w:val="32"/>
          <w:lang w:eastAsia="zh-TW"/>
        </w:rPr>
        <w:t>审查通过即可解除整改</w:t>
      </w:r>
      <w:r w:rsidRPr="008001E4">
        <w:rPr>
          <w:rFonts w:ascii="Times New Roman" w:eastAsia="仿宋_GB2312" w:hAnsi="Times New Roman" w:cs="仿宋" w:hint="eastAsia"/>
          <w:kern w:val="0"/>
          <w:sz w:val="32"/>
          <w:szCs w:val="32"/>
        </w:rPr>
        <w:t>，审查不通过作注销处理。</w:t>
      </w:r>
    </w:p>
    <w:p w14:paraId="364E5F3F" w14:textId="77777777" w:rsidR="00F35C4A" w:rsidRPr="008001E4" w:rsidRDefault="00F35C4A" w:rsidP="00F35C4A">
      <w:pPr>
        <w:adjustRightInd w:val="0"/>
        <w:snapToGrid w:val="0"/>
        <w:spacing w:line="560" w:lineRule="exact"/>
        <w:ind w:firstLineChars="200" w:firstLine="640"/>
        <w:rPr>
          <w:rFonts w:ascii="Times New Roman" w:eastAsia="仿宋_GB2312" w:hAnsi="Times New Roman" w:cs="仿宋"/>
          <w:kern w:val="0"/>
          <w:sz w:val="32"/>
          <w:szCs w:val="32"/>
          <w:lang w:eastAsia="zh-TW"/>
        </w:rPr>
      </w:pPr>
      <w:r w:rsidRPr="008001E4">
        <w:rPr>
          <w:rFonts w:ascii="Times New Roman" w:eastAsia="仿宋_GB2312" w:hAnsi="Times New Roman" w:cs="仿宋" w:hint="eastAsia"/>
          <w:kern w:val="0"/>
          <w:sz w:val="32"/>
          <w:szCs w:val="32"/>
          <w:lang w:eastAsia="zh-TW"/>
        </w:rPr>
        <w:t>对具有下列情况之一的社团进行注销处理：</w:t>
      </w:r>
    </w:p>
    <w:p w14:paraId="77A8D6CA" w14:textId="77777777" w:rsidR="00F35C4A" w:rsidRPr="008001E4" w:rsidRDefault="00F35C4A" w:rsidP="00F35C4A">
      <w:pPr>
        <w:adjustRightInd w:val="0"/>
        <w:snapToGrid w:val="0"/>
        <w:spacing w:line="560" w:lineRule="exact"/>
        <w:ind w:firstLineChars="200" w:firstLine="640"/>
        <w:rPr>
          <w:rFonts w:ascii="Times New Roman" w:eastAsia="仿宋_GB2312" w:hAnsi="Times New Roman" w:cs="仿宋"/>
          <w:kern w:val="0"/>
          <w:sz w:val="32"/>
          <w:szCs w:val="32"/>
        </w:rPr>
      </w:pPr>
      <w:r w:rsidRPr="008001E4">
        <w:rPr>
          <w:rFonts w:ascii="Times New Roman" w:eastAsia="仿宋_GB2312" w:hAnsi="Times New Roman" w:cs="仿宋" w:hint="eastAsia"/>
          <w:kern w:val="0"/>
          <w:sz w:val="32"/>
          <w:szCs w:val="32"/>
          <w:lang w:eastAsia="zh-TW"/>
        </w:rPr>
        <w:t>连续半年未举办活动；</w:t>
      </w:r>
    </w:p>
    <w:p w14:paraId="2344FA99" w14:textId="77777777" w:rsidR="00F35C4A" w:rsidRPr="008001E4" w:rsidRDefault="00F35C4A" w:rsidP="00F35C4A">
      <w:pPr>
        <w:adjustRightInd w:val="0"/>
        <w:snapToGrid w:val="0"/>
        <w:spacing w:line="560" w:lineRule="exact"/>
        <w:ind w:firstLineChars="200" w:firstLine="640"/>
        <w:rPr>
          <w:rFonts w:ascii="Times New Roman" w:eastAsia="仿宋_GB2312" w:hAnsi="Times New Roman" w:cs="仿宋"/>
          <w:kern w:val="0"/>
          <w:sz w:val="32"/>
          <w:szCs w:val="32"/>
        </w:rPr>
      </w:pPr>
      <w:r w:rsidRPr="008001E4">
        <w:rPr>
          <w:rFonts w:ascii="Times New Roman" w:eastAsia="仿宋_GB2312" w:hAnsi="Times New Roman" w:cs="仿宋" w:hint="eastAsia"/>
          <w:kern w:val="0"/>
          <w:sz w:val="32"/>
          <w:szCs w:val="32"/>
          <w:lang w:eastAsia="zh-TW"/>
        </w:rPr>
        <w:t>连续两年社团等级被评定为二星及以下；</w:t>
      </w:r>
    </w:p>
    <w:p w14:paraId="284E72C3" w14:textId="77777777" w:rsidR="00F35C4A" w:rsidRPr="008001E4" w:rsidRDefault="00F35C4A" w:rsidP="00F35C4A">
      <w:pPr>
        <w:adjustRightInd w:val="0"/>
        <w:snapToGrid w:val="0"/>
        <w:spacing w:line="560" w:lineRule="exact"/>
        <w:ind w:firstLineChars="200" w:firstLine="640"/>
        <w:rPr>
          <w:rFonts w:ascii="Times New Roman" w:eastAsia="仿宋_GB2312" w:hAnsi="Times New Roman" w:cs="仿宋"/>
          <w:kern w:val="0"/>
          <w:sz w:val="32"/>
          <w:szCs w:val="32"/>
        </w:rPr>
      </w:pPr>
      <w:r w:rsidRPr="008001E4">
        <w:rPr>
          <w:rFonts w:ascii="Times New Roman" w:eastAsia="仿宋_GB2312" w:hAnsi="Times New Roman" w:cs="仿宋" w:hint="eastAsia"/>
          <w:kern w:val="0"/>
          <w:sz w:val="32"/>
          <w:szCs w:val="32"/>
          <w:lang w:eastAsia="zh-TW"/>
        </w:rPr>
        <w:t>整改后复核结果不通过；</w:t>
      </w:r>
    </w:p>
    <w:p w14:paraId="649558A3" w14:textId="77777777" w:rsidR="00F35C4A" w:rsidRPr="008001E4" w:rsidRDefault="00F35C4A" w:rsidP="00F35C4A">
      <w:pPr>
        <w:adjustRightInd w:val="0"/>
        <w:snapToGrid w:val="0"/>
        <w:spacing w:line="560" w:lineRule="exact"/>
        <w:ind w:firstLineChars="200" w:firstLine="640"/>
        <w:rPr>
          <w:rFonts w:ascii="Times New Roman" w:eastAsia="仿宋_GB2312" w:hAnsi="Times New Roman" w:cs="仿宋"/>
          <w:kern w:val="0"/>
          <w:sz w:val="32"/>
          <w:szCs w:val="32"/>
        </w:rPr>
      </w:pPr>
      <w:r w:rsidRPr="008001E4">
        <w:rPr>
          <w:rFonts w:ascii="Times New Roman" w:eastAsia="仿宋_GB2312" w:hAnsi="Times New Roman" w:cs="仿宋" w:hint="eastAsia"/>
          <w:kern w:val="0"/>
          <w:sz w:val="32"/>
          <w:szCs w:val="32"/>
          <w:lang w:eastAsia="zh-TW"/>
        </w:rPr>
        <w:t>连续两年没有新生加入。</w:t>
      </w:r>
    </w:p>
    <w:p w14:paraId="653F68A5" w14:textId="77777777" w:rsidR="009077D5" w:rsidRPr="00F35C4A" w:rsidRDefault="009077D5" w:rsidP="00AD4EA6">
      <w:pPr>
        <w:adjustRightInd w:val="0"/>
        <w:snapToGrid w:val="0"/>
        <w:spacing w:line="560" w:lineRule="exact"/>
        <w:rPr>
          <w:rFonts w:ascii="Times New Roman" w:eastAsia="仿宋_GB2312" w:hAnsi="Times New Roman" w:cs="黑体"/>
          <w:b/>
          <w:bCs/>
          <w:kern w:val="0"/>
          <w:sz w:val="32"/>
          <w:szCs w:val="32"/>
        </w:rPr>
      </w:pPr>
    </w:p>
    <w:p w14:paraId="777C9FE8" w14:textId="77777777" w:rsidR="000E50BC" w:rsidRPr="008001E4" w:rsidRDefault="000E50BC" w:rsidP="00AD4EA6">
      <w:pPr>
        <w:adjustRightInd w:val="0"/>
        <w:snapToGrid w:val="0"/>
        <w:spacing w:line="560" w:lineRule="exact"/>
        <w:rPr>
          <w:rFonts w:ascii="Times New Roman" w:eastAsia="仿宋_GB2312" w:hAnsi="Times New Roman" w:cs="黑体"/>
          <w:b/>
          <w:bCs/>
          <w:kern w:val="0"/>
          <w:sz w:val="32"/>
          <w:szCs w:val="32"/>
        </w:rPr>
      </w:pPr>
    </w:p>
    <w:p w14:paraId="0F1D4BA4" w14:textId="77777777" w:rsidR="000E50BC" w:rsidRPr="008001E4" w:rsidRDefault="000E50BC" w:rsidP="00AD4EA6">
      <w:pPr>
        <w:adjustRightInd w:val="0"/>
        <w:snapToGrid w:val="0"/>
        <w:spacing w:line="560" w:lineRule="exact"/>
        <w:rPr>
          <w:rFonts w:ascii="Times New Roman" w:eastAsia="仿宋_GB2312" w:hAnsi="Times New Roman" w:cs="仿宋"/>
          <w:kern w:val="0"/>
          <w:sz w:val="32"/>
          <w:szCs w:val="32"/>
        </w:rPr>
      </w:pPr>
    </w:p>
    <w:p w14:paraId="2631EDD0" w14:textId="77777777" w:rsidR="009077D5" w:rsidRPr="008001E4" w:rsidRDefault="00000000" w:rsidP="00AD4EA6">
      <w:pPr>
        <w:adjustRightInd w:val="0"/>
        <w:snapToGrid w:val="0"/>
        <w:spacing w:line="560" w:lineRule="exact"/>
        <w:ind w:firstLineChars="200" w:firstLine="640"/>
        <w:jc w:val="right"/>
        <w:rPr>
          <w:rFonts w:ascii="Times New Roman" w:eastAsia="仿宋_GB2312" w:hAnsi="Times New Roman" w:cs="仿宋"/>
          <w:kern w:val="0"/>
          <w:sz w:val="32"/>
          <w:szCs w:val="32"/>
        </w:rPr>
      </w:pPr>
      <w:r w:rsidRPr="008001E4">
        <w:rPr>
          <w:rFonts w:ascii="Times New Roman" w:eastAsia="仿宋_GB2312" w:hAnsi="Times New Roman" w:cs="仿宋" w:hint="eastAsia"/>
          <w:kern w:val="0"/>
          <w:sz w:val="32"/>
          <w:szCs w:val="32"/>
          <w:lang w:eastAsia="zh-TW"/>
        </w:rPr>
        <w:t>共青团中国石油大学</w:t>
      </w:r>
      <w:r w:rsidRPr="008001E4">
        <w:rPr>
          <w:rFonts w:ascii="Times New Roman" w:eastAsia="仿宋_GB2312" w:hAnsi="Times New Roman" w:cs="仿宋" w:hint="eastAsia"/>
          <w:kern w:val="0"/>
          <w:sz w:val="32"/>
          <w:szCs w:val="32"/>
        </w:rPr>
        <w:t>（</w:t>
      </w:r>
      <w:r w:rsidRPr="008001E4">
        <w:rPr>
          <w:rFonts w:ascii="Times New Roman" w:eastAsia="仿宋_GB2312" w:hAnsi="Times New Roman" w:cs="仿宋" w:hint="eastAsia"/>
          <w:kern w:val="0"/>
          <w:sz w:val="32"/>
          <w:szCs w:val="32"/>
          <w:lang w:eastAsia="zh-TW"/>
        </w:rPr>
        <w:t>北京</w:t>
      </w:r>
      <w:r w:rsidRPr="008001E4">
        <w:rPr>
          <w:rFonts w:ascii="Times New Roman" w:eastAsia="仿宋_GB2312" w:hAnsi="Times New Roman" w:cs="仿宋" w:hint="eastAsia"/>
          <w:kern w:val="0"/>
          <w:sz w:val="32"/>
          <w:szCs w:val="32"/>
        </w:rPr>
        <w:t>）</w:t>
      </w:r>
      <w:r w:rsidRPr="008001E4">
        <w:rPr>
          <w:rFonts w:ascii="Times New Roman" w:eastAsia="仿宋_GB2312" w:hAnsi="Times New Roman" w:cs="仿宋" w:hint="eastAsia"/>
          <w:kern w:val="0"/>
          <w:sz w:val="32"/>
          <w:szCs w:val="32"/>
          <w:lang w:eastAsia="zh-TW"/>
        </w:rPr>
        <w:t>委员会</w:t>
      </w:r>
    </w:p>
    <w:p w14:paraId="3D4CC616" w14:textId="4FA3BCBF" w:rsidR="003D12D2" w:rsidRPr="008001E4" w:rsidRDefault="003D12D2" w:rsidP="003D12D2">
      <w:pPr>
        <w:wordWrap w:val="0"/>
        <w:adjustRightInd w:val="0"/>
        <w:snapToGrid w:val="0"/>
        <w:spacing w:line="560" w:lineRule="exact"/>
        <w:ind w:firstLineChars="200" w:firstLine="640"/>
        <w:jc w:val="right"/>
        <w:rPr>
          <w:rFonts w:ascii="Times New Roman" w:eastAsia="仿宋_GB2312" w:hAnsi="Times New Roman" w:cs="仿宋"/>
          <w:kern w:val="0"/>
          <w:sz w:val="32"/>
          <w:szCs w:val="32"/>
        </w:rPr>
      </w:pPr>
      <w:r w:rsidRPr="008001E4">
        <w:rPr>
          <w:rFonts w:ascii="Times New Roman" w:eastAsia="仿宋_GB2312" w:hAnsi="Times New Roman" w:cs="仿宋" w:hint="eastAsia"/>
          <w:kern w:val="0"/>
          <w:sz w:val="32"/>
          <w:szCs w:val="32"/>
        </w:rPr>
        <w:t>青年社团发展指导中心</w:t>
      </w:r>
      <w:r w:rsidRPr="008001E4">
        <w:rPr>
          <w:rFonts w:ascii="Times New Roman" w:eastAsia="仿宋_GB2312" w:hAnsi="Times New Roman" w:cs="仿宋" w:hint="eastAsia"/>
          <w:kern w:val="0"/>
          <w:sz w:val="32"/>
          <w:szCs w:val="32"/>
        </w:rPr>
        <w:t xml:space="preserve">    </w:t>
      </w:r>
    </w:p>
    <w:p w14:paraId="65E77021" w14:textId="55FAFDEA" w:rsidR="009077D5" w:rsidRPr="008001E4" w:rsidRDefault="00000000" w:rsidP="009F6837">
      <w:pPr>
        <w:wordWrap w:val="0"/>
        <w:adjustRightInd w:val="0"/>
        <w:snapToGrid w:val="0"/>
        <w:spacing w:line="560" w:lineRule="exact"/>
        <w:ind w:firstLineChars="200" w:firstLine="640"/>
        <w:jc w:val="right"/>
        <w:rPr>
          <w:rFonts w:ascii="Times New Roman" w:eastAsia="仿宋_GB2312" w:hAnsi="Times New Roman" w:cs="仿宋"/>
          <w:kern w:val="0"/>
          <w:sz w:val="32"/>
          <w:szCs w:val="32"/>
        </w:rPr>
      </w:pPr>
      <w:r w:rsidRPr="008001E4">
        <w:rPr>
          <w:rFonts w:ascii="Times New Roman" w:eastAsia="仿宋_GB2312" w:hAnsi="Times New Roman" w:cs="仿宋" w:hint="eastAsia"/>
          <w:kern w:val="0"/>
          <w:sz w:val="32"/>
          <w:szCs w:val="32"/>
        </w:rPr>
        <w:t>2026</w:t>
      </w:r>
      <w:r w:rsidRPr="008001E4">
        <w:rPr>
          <w:rFonts w:ascii="Times New Roman" w:eastAsia="仿宋_GB2312" w:hAnsi="Times New Roman" w:cs="仿宋" w:hint="eastAsia"/>
          <w:kern w:val="0"/>
          <w:sz w:val="32"/>
          <w:szCs w:val="32"/>
        </w:rPr>
        <w:t>年</w:t>
      </w:r>
      <w:r w:rsidR="004B6D8D">
        <w:rPr>
          <w:rFonts w:ascii="Times New Roman" w:eastAsia="仿宋_GB2312" w:hAnsi="Times New Roman" w:cs="仿宋" w:hint="eastAsia"/>
          <w:kern w:val="0"/>
          <w:sz w:val="32"/>
          <w:szCs w:val="32"/>
        </w:rPr>
        <w:t>6</w:t>
      </w:r>
      <w:r w:rsidRPr="008001E4">
        <w:rPr>
          <w:rFonts w:ascii="Times New Roman" w:eastAsia="仿宋_GB2312" w:hAnsi="Times New Roman" w:cs="仿宋" w:hint="eastAsia"/>
          <w:kern w:val="0"/>
          <w:sz w:val="32"/>
          <w:szCs w:val="32"/>
        </w:rPr>
        <w:t>月</w:t>
      </w:r>
      <w:r w:rsidR="003D12D2" w:rsidRPr="008001E4">
        <w:rPr>
          <w:rFonts w:ascii="Times New Roman" w:eastAsia="仿宋_GB2312" w:hAnsi="Times New Roman" w:cs="仿宋" w:hint="eastAsia"/>
          <w:kern w:val="0"/>
          <w:sz w:val="32"/>
          <w:szCs w:val="32"/>
        </w:rPr>
        <w:t xml:space="preserve">  </w:t>
      </w:r>
      <w:r w:rsidR="009F6837" w:rsidRPr="008001E4">
        <w:rPr>
          <w:rFonts w:ascii="Times New Roman" w:eastAsia="仿宋_GB2312" w:hAnsi="Times New Roman" w:cs="仿宋" w:hint="eastAsia"/>
          <w:kern w:val="0"/>
          <w:sz w:val="32"/>
          <w:szCs w:val="32"/>
        </w:rPr>
        <w:t xml:space="preserve">     </w:t>
      </w:r>
      <w:r w:rsidR="003D12D2" w:rsidRPr="008001E4">
        <w:rPr>
          <w:rFonts w:ascii="Times New Roman" w:eastAsia="仿宋_GB2312" w:hAnsi="Times New Roman" w:cs="仿宋" w:hint="eastAsia"/>
          <w:kern w:val="0"/>
          <w:sz w:val="32"/>
          <w:szCs w:val="32"/>
        </w:rPr>
        <w:t xml:space="preserve"> </w:t>
      </w:r>
    </w:p>
    <w:sectPr w:rsidR="009077D5" w:rsidRPr="008001E4" w:rsidSect="00F35C4A">
      <w:footerReference w:type="default" r:id="rId6"/>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1F7EA" w14:textId="77777777" w:rsidR="008634CD" w:rsidRDefault="008634CD" w:rsidP="005570A3">
      <w:r>
        <w:separator/>
      </w:r>
    </w:p>
  </w:endnote>
  <w:endnote w:type="continuationSeparator" w:id="0">
    <w:p w14:paraId="765D32C1" w14:textId="77777777" w:rsidR="008634CD" w:rsidRDefault="008634CD" w:rsidP="00557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9022468"/>
      <w:docPartObj>
        <w:docPartGallery w:val="Page Numbers (Bottom of Page)"/>
        <w:docPartUnique/>
      </w:docPartObj>
    </w:sdtPr>
    <w:sdtContent>
      <w:p w14:paraId="3ED13F31" w14:textId="3DEDDC01" w:rsidR="00F35C4A" w:rsidRDefault="00F35C4A">
        <w:pPr>
          <w:pStyle w:val="a5"/>
          <w:jc w:val="center"/>
        </w:pPr>
        <w:r>
          <w:fldChar w:fldCharType="begin"/>
        </w:r>
        <w:r>
          <w:instrText>PAGE   \* MERGEFORMAT</w:instrText>
        </w:r>
        <w:r>
          <w:fldChar w:fldCharType="separate"/>
        </w:r>
        <w:r>
          <w:rPr>
            <w:lang w:val="zh-CN"/>
          </w:rPr>
          <w:t>2</w:t>
        </w:r>
        <w:r>
          <w:fldChar w:fldCharType="end"/>
        </w:r>
      </w:p>
    </w:sdtContent>
  </w:sdt>
  <w:p w14:paraId="6B50309F" w14:textId="77777777" w:rsidR="00F35C4A" w:rsidRDefault="00F35C4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E6D11" w14:textId="77777777" w:rsidR="008634CD" w:rsidRDefault="008634CD" w:rsidP="005570A3">
      <w:r>
        <w:separator/>
      </w:r>
    </w:p>
  </w:footnote>
  <w:footnote w:type="continuationSeparator" w:id="0">
    <w:p w14:paraId="64BA6321" w14:textId="77777777" w:rsidR="008634CD" w:rsidRDefault="008634CD" w:rsidP="005570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0425BD4"/>
    <w:rsid w:val="0002523C"/>
    <w:rsid w:val="00051705"/>
    <w:rsid w:val="00067D79"/>
    <w:rsid w:val="000723DF"/>
    <w:rsid w:val="000A3BFA"/>
    <w:rsid w:val="000D7CEE"/>
    <w:rsid w:val="000E50BC"/>
    <w:rsid w:val="000F3367"/>
    <w:rsid w:val="001473F6"/>
    <w:rsid w:val="00224704"/>
    <w:rsid w:val="002803DA"/>
    <w:rsid w:val="00296F82"/>
    <w:rsid w:val="0029720E"/>
    <w:rsid w:val="002B72E8"/>
    <w:rsid w:val="00323991"/>
    <w:rsid w:val="00326588"/>
    <w:rsid w:val="00376113"/>
    <w:rsid w:val="003D12D2"/>
    <w:rsid w:val="00402CB6"/>
    <w:rsid w:val="004B666C"/>
    <w:rsid w:val="004B6D8D"/>
    <w:rsid w:val="004E4979"/>
    <w:rsid w:val="005044CC"/>
    <w:rsid w:val="005570A3"/>
    <w:rsid w:val="005732AC"/>
    <w:rsid w:val="0057674E"/>
    <w:rsid w:val="00623230"/>
    <w:rsid w:val="006E31CF"/>
    <w:rsid w:val="006F5BFC"/>
    <w:rsid w:val="00743A27"/>
    <w:rsid w:val="00782B9C"/>
    <w:rsid w:val="007A378A"/>
    <w:rsid w:val="007E75D8"/>
    <w:rsid w:val="008001E4"/>
    <w:rsid w:val="008634CD"/>
    <w:rsid w:val="008A18B3"/>
    <w:rsid w:val="009077D5"/>
    <w:rsid w:val="009674A5"/>
    <w:rsid w:val="00997678"/>
    <w:rsid w:val="009F6837"/>
    <w:rsid w:val="00A74669"/>
    <w:rsid w:val="00AC3D2D"/>
    <w:rsid w:val="00AD4EA6"/>
    <w:rsid w:val="00B11AEB"/>
    <w:rsid w:val="00B76EED"/>
    <w:rsid w:val="00C449CF"/>
    <w:rsid w:val="00C86759"/>
    <w:rsid w:val="00D27488"/>
    <w:rsid w:val="00DF2C6B"/>
    <w:rsid w:val="00E27DB5"/>
    <w:rsid w:val="00E437F4"/>
    <w:rsid w:val="00EA2FA3"/>
    <w:rsid w:val="00F02117"/>
    <w:rsid w:val="00F35C4A"/>
    <w:rsid w:val="00FF0D81"/>
    <w:rsid w:val="00FF2B68"/>
    <w:rsid w:val="70425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D5B47"/>
  <w15:docId w15:val="{A6170A3A-EA35-4568-8EE6-761121AEF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autoRedefine/>
    <w:unhideWhenUsed/>
    <w:qFormat/>
    <w:tblPr>
      <w:tblCellMar>
        <w:top w:w="0" w:type="dxa"/>
        <w:left w:w="0" w:type="dxa"/>
        <w:bottom w:w="0" w:type="dxa"/>
        <w:right w:w="0" w:type="dxa"/>
      </w:tblCellMar>
    </w:tblPr>
  </w:style>
  <w:style w:type="paragraph" w:styleId="a3">
    <w:name w:val="header"/>
    <w:basedOn w:val="a"/>
    <w:link w:val="a4"/>
    <w:rsid w:val="005570A3"/>
    <w:pPr>
      <w:tabs>
        <w:tab w:val="center" w:pos="4153"/>
        <w:tab w:val="right" w:pos="8306"/>
      </w:tabs>
      <w:snapToGrid w:val="0"/>
      <w:jc w:val="center"/>
    </w:pPr>
    <w:rPr>
      <w:sz w:val="18"/>
      <w:szCs w:val="18"/>
    </w:rPr>
  </w:style>
  <w:style w:type="character" w:customStyle="1" w:styleId="a4">
    <w:name w:val="页眉 字符"/>
    <w:basedOn w:val="a0"/>
    <w:link w:val="a3"/>
    <w:rsid w:val="005570A3"/>
    <w:rPr>
      <w:kern w:val="2"/>
      <w:sz w:val="18"/>
      <w:szCs w:val="18"/>
    </w:rPr>
  </w:style>
  <w:style w:type="paragraph" w:styleId="a5">
    <w:name w:val="footer"/>
    <w:basedOn w:val="a"/>
    <w:link w:val="a6"/>
    <w:uiPriority w:val="99"/>
    <w:rsid w:val="005570A3"/>
    <w:pPr>
      <w:tabs>
        <w:tab w:val="center" w:pos="4153"/>
        <w:tab w:val="right" w:pos="8306"/>
      </w:tabs>
      <w:snapToGrid w:val="0"/>
      <w:jc w:val="left"/>
    </w:pPr>
    <w:rPr>
      <w:sz w:val="18"/>
      <w:szCs w:val="18"/>
    </w:rPr>
  </w:style>
  <w:style w:type="character" w:customStyle="1" w:styleId="a6">
    <w:name w:val="页脚 字符"/>
    <w:basedOn w:val="a0"/>
    <w:link w:val="a5"/>
    <w:uiPriority w:val="99"/>
    <w:rsid w:val="005570A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5</Pages>
  <Words>1188</Words>
  <Characters>1200</Characters>
  <Application>Microsoft Office Word</Application>
  <DocSecurity>0</DocSecurity>
  <Lines>92</Lines>
  <Paragraphs>91</Paragraphs>
  <ScaleCrop>false</ScaleCrop>
  <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馳翀</dc:creator>
  <cp:lastModifiedBy>驰翀 徐</cp:lastModifiedBy>
  <cp:revision>13</cp:revision>
  <dcterms:created xsi:type="dcterms:W3CDTF">2026-03-11T10:29:00Z</dcterms:created>
  <dcterms:modified xsi:type="dcterms:W3CDTF">2026-06-17T19:37:00Z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1E125859FB944A4582BDA7F82ADB1EB5_11</vt:lpwstr>
  </property>
  <property fmtid="{D5CDD505-2E9C-101B-9397-08002B2CF9AE}" pid="4" name="KSOTemplateDocerSaveRecord">
    <vt:lpwstr>eyJoZGlkIjoiMTI4OTIzYTM4MmFjNDAzZWZiNGEyM2QwNjc2NTFmNWUiLCJ1c2VySWQiOiI1NzU5NTAwNDQifQ==</vt:lpwstr>
  </property>
</Properties>
</file>