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28A57" w14:textId="77777777" w:rsidR="00D638CD" w:rsidRDefault="00000000" w:rsidP="00D638CD">
      <w:pPr>
        <w:widowControl/>
        <w:autoSpaceDE/>
        <w:autoSpaceDN/>
        <w:spacing w:after="240" w:line="240" w:lineRule="auto"/>
        <w:ind w:firstLineChars="0" w:firstLine="0"/>
        <w:jc w:val="left"/>
        <w:rPr>
          <w:rFonts w:ascii="黑体" w:eastAsia="黑体" w:hAnsi="黑体" w:cs="黑体"/>
        </w:rPr>
      </w:pPr>
      <w:r>
        <w:rPr>
          <w:rFonts w:ascii="黑体" w:eastAsia="黑体" w:hAnsi="黑体" w:cs="黑体"/>
        </w:rPr>
        <w:t>附件</w:t>
      </w:r>
      <w:r>
        <w:rPr>
          <w:rFonts w:eastAsia="黑体" w:cs="Times New Roman"/>
        </w:rPr>
        <w:t>2</w:t>
      </w:r>
      <w:r>
        <w:rPr>
          <w:rFonts w:ascii="黑体" w:eastAsia="黑体" w:hAnsi="黑体" w:cs="黑体"/>
        </w:rPr>
        <w:t>：</w:t>
      </w:r>
    </w:p>
    <w:p w14:paraId="43C037B0" w14:textId="12613091" w:rsidR="008A2209" w:rsidRPr="00D638CD" w:rsidRDefault="00D638CD" w:rsidP="00D638CD">
      <w:pPr>
        <w:widowControl/>
        <w:autoSpaceDE/>
        <w:autoSpaceDN/>
        <w:spacing w:after="240" w:line="240" w:lineRule="auto"/>
        <w:ind w:firstLineChars="0" w:firstLine="0"/>
        <w:jc w:val="center"/>
        <w:rPr>
          <w:rFonts w:ascii="方正小标宋简体" w:eastAsia="方正小标宋简体" w:hAnsi="方正小标宋简体" w:cs="黑体" w:hint="eastAsia"/>
          <w:sz w:val="40"/>
          <w:szCs w:val="28"/>
        </w:rPr>
      </w:pPr>
      <w:r w:rsidRPr="00D638CD">
        <w:rPr>
          <w:rFonts w:ascii="方正小标宋简体" w:eastAsia="方正小标宋简体" w:hAnsi="方正小标宋简体" w:cs="黑体"/>
          <w:sz w:val="40"/>
          <w:szCs w:val="28"/>
        </w:rPr>
        <w:t>中国石油大学（北京）第二十四届“石辩春秋”新生辩论赛</w:t>
      </w:r>
      <w:r w:rsidR="00000000" w:rsidRPr="00D638CD">
        <w:rPr>
          <w:rFonts w:ascii="方正小标宋简体" w:eastAsia="方正小标宋简体" w:hAnsi="方正小标宋简体" w:cs="黑体"/>
          <w:sz w:val="40"/>
          <w:szCs w:val="28"/>
        </w:rPr>
        <w:t>赛事评审及赛果核定办法</w:t>
      </w:r>
    </w:p>
    <w:p w14:paraId="40254449" w14:textId="77777777" w:rsidR="008A2209" w:rsidRDefault="00000000">
      <w:pPr>
        <w:pStyle w:val="1"/>
        <w:rPr>
          <w:rFonts w:hint="eastAsia"/>
          <w:b/>
        </w:rPr>
      </w:pPr>
      <w:r>
        <w:rPr>
          <w:lang w:val="en-US"/>
        </w:rPr>
        <w:t>一</w:t>
      </w:r>
      <w:r>
        <w:rPr>
          <w:rFonts w:hint="eastAsia"/>
          <w:lang w:val="en-US"/>
        </w:rPr>
        <w:t>、</w:t>
      </w:r>
      <w:r>
        <w:rPr>
          <w:lang w:val="en-US"/>
        </w:rPr>
        <w:t>票型说明</w:t>
      </w:r>
    </w:p>
    <w:p w14:paraId="70B98D31" w14:textId="77777777" w:rsidR="008A2209" w:rsidRDefault="00000000">
      <w:pPr>
        <w:autoSpaceDE/>
        <w:autoSpaceDN/>
        <w:ind w:firstLine="640"/>
        <w:rPr>
          <w:rFonts w:cs="Times New Roman"/>
          <w:b/>
          <w:szCs w:val="32"/>
          <w:lang w:val="en-US"/>
        </w:rPr>
      </w:pPr>
      <w:r>
        <w:rPr>
          <w:rFonts w:cs="Times New Roman"/>
          <w:szCs w:val="32"/>
          <w:lang w:val="en-US"/>
        </w:rPr>
        <w:t>本次赛事采用三票制，每一位评委拥有三种票型，分别为印象票、环节票、决胜票，外加最佳辩手票（不参与赛果评定），具体评分标准如下表所示：</w:t>
      </w:r>
    </w:p>
    <w:tbl>
      <w:tblPr>
        <w:tblStyle w:val="a3"/>
        <w:tblW w:w="4999" w:type="pct"/>
        <w:jc w:val="center"/>
        <w:tblLook w:val="04A0" w:firstRow="1" w:lastRow="0" w:firstColumn="1" w:lastColumn="0" w:noHBand="0" w:noVBand="1"/>
      </w:tblPr>
      <w:tblGrid>
        <w:gridCol w:w="2162"/>
        <w:gridCol w:w="6358"/>
      </w:tblGrid>
      <w:tr w:rsidR="008A2209" w14:paraId="775E9B8B" w14:textId="77777777">
        <w:trPr>
          <w:jc w:val="center"/>
        </w:trPr>
        <w:tc>
          <w:tcPr>
            <w:tcW w:w="1269" w:type="pct"/>
            <w:vAlign w:val="center"/>
          </w:tcPr>
          <w:p w14:paraId="196A877D" w14:textId="77777777" w:rsidR="008A2209" w:rsidRPr="00D638CD" w:rsidRDefault="00000000">
            <w:pPr>
              <w:autoSpaceDE/>
              <w:autoSpaceDN/>
              <w:ind w:firstLineChars="0" w:firstLine="0"/>
              <w:jc w:val="center"/>
              <w:rPr>
                <w:rFonts w:ascii="黑体" w:eastAsia="黑体" w:hAnsi="黑体" w:cs="Times New Roman"/>
                <w:b/>
                <w:bCs/>
                <w:szCs w:val="32"/>
                <w:lang w:val="en-US"/>
              </w:rPr>
            </w:pPr>
            <w:r w:rsidRPr="00D638CD">
              <w:rPr>
                <w:rFonts w:ascii="黑体" w:eastAsia="黑体" w:hAnsi="黑体" w:cs="Times New Roman"/>
                <w:b/>
                <w:bCs/>
                <w:szCs w:val="32"/>
                <w:lang w:val="en-US"/>
              </w:rPr>
              <w:t>类型</w:t>
            </w:r>
          </w:p>
        </w:tc>
        <w:tc>
          <w:tcPr>
            <w:tcW w:w="3730" w:type="pct"/>
            <w:vAlign w:val="center"/>
          </w:tcPr>
          <w:p w14:paraId="26DC9576" w14:textId="77777777" w:rsidR="008A2209" w:rsidRPr="00D638CD" w:rsidRDefault="00000000">
            <w:pPr>
              <w:autoSpaceDE/>
              <w:autoSpaceDN/>
              <w:ind w:firstLineChars="0" w:firstLine="0"/>
              <w:jc w:val="center"/>
              <w:rPr>
                <w:rFonts w:ascii="黑体" w:eastAsia="黑体" w:hAnsi="黑体" w:cs="Times New Roman"/>
                <w:b/>
                <w:bCs/>
                <w:szCs w:val="32"/>
                <w:lang w:val="en-US"/>
              </w:rPr>
            </w:pPr>
            <w:r w:rsidRPr="00D638CD">
              <w:rPr>
                <w:rFonts w:ascii="黑体" w:eastAsia="黑体" w:hAnsi="黑体" w:cs="Times New Roman"/>
                <w:b/>
                <w:bCs/>
                <w:szCs w:val="32"/>
                <w:lang w:val="en-US"/>
              </w:rPr>
              <w:t>说明</w:t>
            </w:r>
          </w:p>
        </w:tc>
      </w:tr>
      <w:tr w:rsidR="008A2209" w14:paraId="0C769DB0" w14:textId="77777777">
        <w:trPr>
          <w:jc w:val="center"/>
        </w:trPr>
        <w:tc>
          <w:tcPr>
            <w:tcW w:w="1269" w:type="pct"/>
            <w:vAlign w:val="center"/>
          </w:tcPr>
          <w:p w14:paraId="03820EDF" w14:textId="77777777" w:rsidR="008A2209" w:rsidRPr="00D638CD" w:rsidRDefault="00000000">
            <w:pPr>
              <w:autoSpaceDE/>
              <w:autoSpaceDN/>
              <w:ind w:firstLineChars="0" w:firstLine="0"/>
              <w:jc w:val="center"/>
              <w:rPr>
                <w:rFonts w:ascii="宋体" w:eastAsia="宋体" w:hAnsi="宋体" w:cs="Times New Roman"/>
                <w:szCs w:val="32"/>
                <w:lang w:val="en-US"/>
              </w:rPr>
            </w:pPr>
            <w:r w:rsidRPr="00D638CD">
              <w:rPr>
                <w:rFonts w:ascii="宋体" w:eastAsia="宋体" w:hAnsi="宋体" w:cs="Times New Roman"/>
                <w:szCs w:val="32"/>
                <w:lang w:val="en-US"/>
              </w:rPr>
              <w:t>印象票</w:t>
            </w:r>
          </w:p>
        </w:tc>
        <w:tc>
          <w:tcPr>
            <w:tcW w:w="3730" w:type="pct"/>
            <w:vAlign w:val="center"/>
          </w:tcPr>
          <w:p w14:paraId="2F813FBA" w14:textId="77777777" w:rsidR="008A2209" w:rsidRPr="00D638CD" w:rsidRDefault="00000000">
            <w:pPr>
              <w:autoSpaceDE/>
              <w:autoSpaceDN/>
              <w:ind w:firstLineChars="0" w:firstLine="0"/>
              <w:jc w:val="left"/>
              <w:rPr>
                <w:rFonts w:ascii="宋体" w:eastAsia="宋体" w:hAnsi="宋体" w:cs="Times New Roman"/>
                <w:szCs w:val="32"/>
                <w:lang w:val="en-US"/>
              </w:rPr>
            </w:pPr>
            <w:r w:rsidRPr="00D638CD">
              <w:rPr>
                <w:rFonts w:ascii="宋体" w:eastAsia="宋体" w:hAnsi="宋体" w:cs="Times New Roman"/>
                <w:szCs w:val="32"/>
                <w:lang w:val="en-US"/>
              </w:rPr>
              <w:t>考虑双方立意与价值、选手礼仪等。</w:t>
            </w:r>
          </w:p>
        </w:tc>
      </w:tr>
      <w:tr w:rsidR="008A2209" w14:paraId="4D4CA519" w14:textId="77777777">
        <w:trPr>
          <w:jc w:val="center"/>
        </w:trPr>
        <w:tc>
          <w:tcPr>
            <w:tcW w:w="1269" w:type="pct"/>
            <w:vAlign w:val="center"/>
          </w:tcPr>
          <w:p w14:paraId="3D8C179E" w14:textId="77777777" w:rsidR="008A2209" w:rsidRPr="00D638CD" w:rsidRDefault="00000000">
            <w:pPr>
              <w:autoSpaceDE/>
              <w:autoSpaceDN/>
              <w:ind w:firstLineChars="0" w:firstLine="0"/>
              <w:jc w:val="center"/>
              <w:rPr>
                <w:rFonts w:ascii="宋体" w:eastAsia="宋体" w:hAnsi="宋体" w:cs="Times New Roman"/>
                <w:szCs w:val="32"/>
                <w:lang w:val="en-US"/>
              </w:rPr>
            </w:pPr>
            <w:r w:rsidRPr="00D638CD">
              <w:rPr>
                <w:rFonts w:ascii="宋体" w:eastAsia="宋体" w:hAnsi="宋体" w:cs="Times New Roman"/>
                <w:szCs w:val="32"/>
                <w:lang w:val="en-US"/>
              </w:rPr>
              <w:t>环节票</w:t>
            </w:r>
          </w:p>
        </w:tc>
        <w:tc>
          <w:tcPr>
            <w:tcW w:w="3730" w:type="pct"/>
            <w:vAlign w:val="center"/>
          </w:tcPr>
          <w:p w14:paraId="4272E875" w14:textId="77777777" w:rsidR="008A2209" w:rsidRPr="00D638CD" w:rsidRDefault="00000000">
            <w:pPr>
              <w:autoSpaceDE/>
              <w:autoSpaceDN/>
              <w:ind w:firstLineChars="0" w:firstLine="0"/>
              <w:jc w:val="left"/>
              <w:rPr>
                <w:rFonts w:ascii="宋体" w:eastAsia="宋体" w:hAnsi="宋体" w:cs="Times New Roman"/>
                <w:szCs w:val="32"/>
                <w:lang w:val="en-US"/>
              </w:rPr>
            </w:pPr>
            <w:r w:rsidRPr="00D638CD">
              <w:rPr>
                <w:rFonts w:ascii="宋体" w:eastAsia="宋体" w:hAnsi="宋体" w:cs="Times New Roman"/>
                <w:szCs w:val="32"/>
                <w:lang w:val="en-US"/>
              </w:rPr>
              <w:t>根据场上交锋情况投出。</w:t>
            </w:r>
          </w:p>
        </w:tc>
      </w:tr>
      <w:tr w:rsidR="008A2209" w14:paraId="5D6B6120" w14:textId="77777777">
        <w:trPr>
          <w:jc w:val="center"/>
        </w:trPr>
        <w:tc>
          <w:tcPr>
            <w:tcW w:w="1269" w:type="pct"/>
            <w:vAlign w:val="center"/>
          </w:tcPr>
          <w:p w14:paraId="10668CB2" w14:textId="77777777" w:rsidR="008A2209" w:rsidRPr="00D638CD" w:rsidRDefault="00000000">
            <w:pPr>
              <w:autoSpaceDE/>
              <w:autoSpaceDN/>
              <w:ind w:firstLineChars="0" w:firstLine="0"/>
              <w:jc w:val="center"/>
              <w:rPr>
                <w:rFonts w:ascii="宋体" w:eastAsia="宋体" w:hAnsi="宋体" w:cs="Times New Roman"/>
                <w:szCs w:val="32"/>
                <w:lang w:val="en-US"/>
              </w:rPr>
            </w:pPr>
            <w:r w:rsidRPr="00D638CD">
              <w:rPr>
                <w:rFonts w:ascii="宋体" w:eastAsia="宋体" w:hAnsi="宋体" w:cs="Times New Roman"/>
                <w:szCs w:val="32"/>
                <w:lang w:val="en-US"/>
              </w:rPr>
              <w:t>决胜票</w:t>
            </w:r>
          </w:p>
        </w:tc>
        <w:tc>
          <w:tcPr>
            <w:tcW w:w="3730" w:type="pct"/>
            <w:vAlign w:val="center"/>
          </w:tcPr>
          <w:p w14:paraId="49304F9F" w14:textId="77777777" w:rsidR="008A2209" w:rsidRPr="00D638CD" w:rsidRDefault="00000000">
            <w:pPr>
              <w:autoSpaceDE/>
              <w:autoSpaceDN/>
              <w:ind w:firstLineChars="0" w:firstLine="0"/>
              <w:jc w:val="left"/>
              <w:rPr>
                <w:rFonts w:ascii="宋体" w:eastAsia="宋体" w:hAnsi="宋体" w:cs="Times New Roman"/>
                <w:szCs w:val="32"/>
                <w:lang w:val="en-US"/>
              </w:rPr>
            </w:pPr>
            <w:r w:rsidRPr="00D638CD">
              <w:rPr>
                <w:rFonts w:ascii="宋体" w:eastAsia="宋体" w:hAnsi="宋体" w:cs="Times New Roman"/>
                <w:szCs w:val="32"/>
                <w:lang w:val="en-US"/>
              </w:rPr>
              <w:t>综合赛场表现投出。</w:t>
            </w:r>
          </w:p>
        </w:tc>
      </w:tr>
      <w:tr w:rsidR="008A2209" w14:paraId="7AC2A006" w14:textId="77777777">
        <w:trPr>
          <w:jc w:val="center"/>
        </w:trPr>
        <w:tc>
          <w:tcPr>
            <w:tcW w:w="1269" w:type="pct"/>
            <w:vAlign w:val="center"/>
          </w:tcPr>
          <w:p w14:paraId="7B79E4B5" w14:textId="77777777" w:rsidR="008A2209" w:rsidRPr="00D638CD" w:rsidRDefault="00000000">
            <w:pPr>
              <w:autoSpaceDE/>
              <w:autoSpaceDN/>
              <w:ind w:firstLineChars="0" w:firstLine="0"/>
              <w:jc w:val="center"/>
              <w:rPr>
                <w:rFonts w:ascii="宋体" w:eastAsia="宋体" w:hAnsi="宋体" w:cs="Times New Roman"/>
                <w:szCs w:val="32"/>
                <w:lang w:val="en-US"/>
              </w:rPr>
            </w:pPr>
            <w:r w:rsidRPr="00D638CD">
              <w:rPr>
                <w:rFonts w:ascii="宋体" w:eastAsia="宋体" w:hAnsi="宋体" w:cs="Times New Roman"/>
                <w:szCs w:val="32"/>
                <w:lang w:val="en-US"/>
              </w:rPr>
              <w:t>最佳辩手票</w:t>
            </w:r>
          </w:p>
        </w:tc>
        <w:tc>
          <w:tcPr>
            <w:tcW w:w="3730" w:type="pct"/>
            <w:vAlign w:val="center"/>
          </w:tcPr>
          <w:p w14:paraId="0E47FD07" w14:textId="77777777" w:rsidR="008A2209" w:rsidRPr="00D638CD" w:rsidRDefault="00000000">
            <w:pPr>
              <w:autoSpaceDE/>
              <w:autoSpaceDN/>
              <w:ind w:firstLineChars="0" w:firstLine="0"/>
              <w:jc w:val="left"/>
              <w:rPr>
                <w:rFonts w:ascii="宋体" w:eastAsia="宋体" w:hAnsi="宋体" w:cs="Times New Roman"/>
                <w:szCs w:val="32"/>
                <w:lang w:val="en-US"/>
              </w:rPr>
            </w:pPr>
            <w:r w:rsidRPr="00D638CD">
              <w:rPr>
                <w:rFonts w:ascii="宋体" w:eastAsia="宋体" w:hAnsi="宋体" w:cs="Times New Roman"/>
                <w:szCs w:val="32"/>
                <w:lang w:val="en-US"/>
              </w:rPr>
              <w:t>对整场比赛最有价值的选手。</w:t>
            </w:r>
          </w:p>
        </w:tc>
      </w:tr>
    </w:tbl>
    <w:p w14:paraId="17820603" w14:textId="77777777" w:rsidR="008A2209" w:rsidRDefault="00000000">
      <w:pPr>
        <w:pStyle w:val="1"/>
        <w:rPr>
          <w:rFonts w:hint="eastAsia"/>
          <w:b/>
          <w:lang w:val="en-US"/>
        </w:rPr>
      </w:pPr>
      <w:r>
        <w:rPr>
          <w:lang w:val="en-US"/>
        </w:rPr>
        <w:t>二</w:t>
      </w:r>
      <w:r>
        <w:rPr>
          <w:rFonts w:hint="eastAsia"/>
          <w:lang w:val="en-US"/>
        </w:rPr>
        <w:t>、</w:t>
      </w:r>
      <w:r>
        <w:rPr>
          <w:lang w:val="en-US"/>
        </w:rPr>
        <w:t>比赛胜负</w:t>
      </w:r>
    </w:p>
    <w:p w14:paraId="722D5011" w14:textId="77777777" w:rsidR="008A2209" w:rsidRDefault="00000000">
      <w:pPr>
        <w:ind w:firstLine="640"/>
        <w:rPr>
          <w:b/>
        </w:rPr>
      </w:pPr>
      <w:r>
        <w:t>每场比赛的胜负由每位评委独立投票的结果汇总决定，评分细则如下：</w:t>
      </w:r>
    </w:p>
    <w:p w14:paraId="4F65981B" w14:textId="77777777" w:rsidR="008A2209" w:rsidRDefault="00000000">
      <w:pPr>
        <w:ind w:firstLine="640"/>
        <w:rPr>
          <w:b/>
        </w:rPr>
      </w:pPr>
      <w:r>
        <w:t>1.</w:t>
      </w:r>
      <w:r>
        <w:t>本次赛事采用三票制，每一位评委拥有三种票型，分别为印象票、环节票、决胜票，外加最佳辩手票（不参与赛果评定），具体评分标准见上表；</w:t>
      </w:r>
    </w:p>
    <w:p w14:paraId="07892E6F" w14:textId="77777777" w:rsidR="008A2209" w:rsidRDefault="00000000">
      <w:pPr>
        <w:ind w:firstLine="640"/>
        <w:rPr>
          <w:b/>
        </w:rPr>
      </w:pPr>
      <w:r>
        <w:t>2.</w:t>
      </w:r>
      <w:r>
        <w:t>比赛进行中，评委对每个环节分别做出打分判定（每个环节得分不高于</w:t>
      </w:r>
      <w:r>
        <w:t>10</w:t>
      </w:r>
      <w:r>
        <w:t>分，不低于</w:t>
      </w:r>
      <w:r>
        <w:t>0</w:t>
      </w:r>
      <w:r>
        <w:t>分，以整数计算），并在比赛结束后上交印象票和环节票，由工作人员对每位评委的票面结果进行核算，单一评委票面哪一方总得分多，则视为此位评委将环节票投予该方（本赛事环节票设置平票）；</w:t>
      </w:r>
    </w:p>
    <w:p w14:paraId="34C71E02" w14:textId="77777777" w:rsidR="008A2209" w:rsidRDefault="00000000">
      <w:pPr>
        <w:ind w:firstLine="640"/>
        <w:rPr>
          <w:b/>
        </w:rPr>
      </w:pPr>
      <w:r>
        <w:lastRenderedPageBreak/>
        <w:t>3.</w:t>
      </w:r>
      <w:r>
        <w:t>上交分表后，评委可进行简单商讨后分别进行述票，从少数票评委先开始；</w:t>
      </w:r>
    </w:p>
    <w:p w14:paraId="55D709B8" w14:textId="77777777" w:rsidR="008A2209" w:rsidRDefault="00000000">
      <w:pPr>
        <w:ind w:firstLine="640"/>
        <w:rPr>
          <w:b/>
        </w:rPr>
      </w:pPr>
      <w:r>
        <w:t>4.</w:t>
      </w:r>
      <w:r>
        <w:t>述票结束后，工作人员收取决胜票分表并对票面结果进行核算（本赛事决胜票不设置平票），每位评委的三票相加决定比赛胜负，即正反双方累计总得票多者为比赛胜方。若出现平票，则以决胜票多者为比赛胜方；</w:t>
      </w:r>
    </w:p>
    <w:p w14:paraId="359CAD43" w14:textId="77777777" w:rsidR="008A2209" w:rsidRDefault="00000000">
      <w:pPr>
        <w:ind w:firstLine="640"/>
        <w:rPr>
          <w:b/>
        </w:rPr>
      </w:pPr>
      <w:r>
        <w:t>5.</w:t>
      </w:r>
      <w:r>
        <w:t>每轮投票以评委签字确认并提交为最终结果，评委投票一经上交，不得以任何缘由进行修改。</w:t>
      </w:r>
    </w:p>
    <w:p w14:paraId="56AFBFE0" w14:textId="77777777" w:rsidR="008A2209" w:rsidRDefault="00000000">
      <w:pPr>
        <w:pStyle w:val="1"/>
        <w:rPr>
          <w:rFonts w:hint="eastAsia"/>
          <w:b/>
        </w:rPr>
      </w:pPr>
      <w:r>
        <w:t>三</w:t>
      </w:r>
      <w:r>
        <w:rPr>
          <w:rFonts w:hint="eastAsia"/>
        </w:rPr>
        <w:t>、</w:t>
      </w:r>
      <w:r>
        <w:t>最佳辩手</w:t>
      </w:r>
    </w:p>
    <w:p w14:paraId="2F60DABA" w14:textId="77777777" w:rsidR="008A2209" w:rsidRDefault="00000000">
      <w:pPr>
        <w:ind w:firstLine="640"/>
        <w:rPr>
          <w:rFonts w:cs="Times New Roman"/>
          <w:b/>
          <w:szCs w:val="32"/>
        </w:rPr>
      </w:pPr>
      <w:r>
        <w:rPr>
          <w:rFonts w:cs="Times New Roman"/>
          <w:szCs w:val="32"/>
        </w:rPr>
        <w:t>每场比赛的最佳辩手由每位评委独立投票的结果汇总决定，评分细则如下：</w:t>
      </w:r>
    </w:p>
    <w:p w14:paraId="31B3F00E" w14:textId="77777777" w:rsidR="008A2209" w:rsidRDefault="00000000">
      <w:pPr>
        <w:ind w:firstLine="640"/>
        <w:rPr>
          <w:rFonts w:cs="Times New Roman"/>
          <w:b/>
          <w:szCs w:val="32"/>
        </w:rPr>
      </w:pPr>
      <w:r>
        <w:rPr>
          <w:rFonts w:cs="Times New Roman"/>
          <w:szCs w:val="32"/>
        </w:rPr>
        <w:t>1.</w:t>
      </w:r>
      <w:r>
        <w:rPr>
          <w:rFonts w:cs="Times New Roman"/>
          <w:szCs w:val="32"/>
        </w:rPr>
        <w:t>每场比赛设有最佳辩手一位，评委可根据场上辩手的表现，投出三张最佳辩手票，票数任意分配（可重复给到同一位辩手），最后根据综合票数，票数最高的选手为该场最佳辩手；</w:t>
      </w:r>
    </w:p>
    <w:p w14:paraId="16498C8A" w14:textId="553D5486" w:rsidR="008A2209" w:rsidRPr="00D638CD" w:rsidRDefault="00000000" w:rsidP="00D638CD">
      <w:pPr>
        <w:ind w:firstLine="640"/>
        <w:rPr>
          <w:rFonts w:cs="Times New Roman" w:hint="eastAsia"/>
          <w:b/>
          <w:szCs w:val="32"/>
          <w:lang w:val="en-US"/>
        </w:rPr>
      </w:pPr>
      <w:r>
        <w:rPr>
          <w:rFonts w:cs="Times New Roman"/>
          <w:szCs w:val="32"/>
        </w:rPr>
        <w:t>2.</w:t>
      </w:r>
      <w:r>
        <w:rPr>
          <w:rFonts w:cs="Times New Roman"/>
          <w:szCs w:val="32"/>
        </w:rPr>
        <w:t>如果多名辩手并列第一，则同为单场最佳辩手</w:t>
      </w:r>
      <w:r>
        <w:rPr>
          <w:rFonts w:cs="Times New Roman" w:hint="eastAsia"/>
          <w:szCs w:val="32"/>
        </w:rPr>
        <w:t>。</w:t>
      </w:r>
    </w:p>
    <w:sectPr w:rsidR="008A2209" w:rsidRPr="00D638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E59AA" w14:textId="77777777" w:rsidR="00BC79F0" w:rsidRDefault="00BC79F0">
      <w:pPr>
        <w:spacing w:line="240" w:lineRule="auto"/>
        <w:ind w:firstLine="640"/>
      </w:pPr>
      <w:r>
        <w:separator/>
      </w:r>
    </w:p>
  </w:endnote>
  <w:endnote w:type="continuationSeparator" w:id="0">
    <w:p w14:paraId="09018415" w14:textId="77777777" w:rsidR="00BC79F0" w:rsidRDefault="00BC79F0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A571D" w14:textId="77777777" w:rsidR="00D638CD" w:rsidRDefault="00D638CD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BE579" w14:textId="77777777" w:rsidR="00D638CD" w:rsidRDefault="00D638CD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51D10" w14:textId="77777777" w:rsidR="00D638CD" w:rsidRDefault="00D638CD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8941C" w14:textId="77777777" w:rsidR="00BC79F0" w:rsidRDefault="00BC79F0">
      <w:pPr>
        <w:spacing w:line="240" w:lineRule="auto"/>
        <w:ind w:firstLine="640"/>
      </w:pPr>
      <w:r>
        <w:separator/>
      </w:r>
    </w:p>
  </w:footnote>
  <w:footnote w:type="continuationSeparator" w:id="0">
    <w:p w14:paraId="6B6083D6" w14:textId="77777777" w:rsidR="00BC79F0" w:rsidRDefault="00BC79F0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2649" w14:textId="77777777" w:rsidR="00D638CD" w:rsidRDefault="00D638CD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43EF9" w14:textId="77777777" w:rsidR="00D638CD" w:rsidRDefault="00D638CD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A48F8" w14:textId="77777777" w:rsidR="00D638CD" w:rsidRDefault="00D638CD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14F274E"/>
    <w:rsid w:val="00293C36"/>
    <w:rsid w:val="008A2209"/>
    <w:rsid w:val="00BC79F0"/>
    <w:rsid w:val="00D638CD"/>
    <w:rsid w:val="214F274E"/>
    <w:rsid w:val="6A11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DC5F08"/>
  <w15:docId w15:val="{0FD677A1-2C2F-484A-81B3-1D227272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spacing w:line="560" w:lineRule="exact"/>
      <w:ind w:firstLineChars="200" w:firstLine="200"/>
      <w:jc w:val="both"/>
    </w:pPr>
    <w:rPr>
      <w:rFonts w:ascii="Times New Roman" w:eastAsia="仿宋_GB2312" w:hAnsi="Times New Roman" w:cs="Microsoft JhengHei Light"/>
      <w:color w:val="000000" w:themeColor="text1"/>
      <w:sz w:val="3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firstLineChars="0" w:firstLine="0"/>
      <w:outlineLvl w:val="0"/>
    </w:pPr>
    <w:rPr>
      <w:rFonts w:ascii="Microsoft JhengHei" w:eastAsia="黑体" w:hAnsi="Microsoft JhengHei" w:cs="Microsoft JhengHe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638CD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638CD"/>
    <w:rPr>
      <w:rFonts w:ascii="Times New Roman" w:eastAsia="仿宋_GB2312" w:hAnsi="Times New Roman" w:cs="Microsoft JhengHei Light"/>
      <w:color w:val="000000" w:themeColor="text1"/>
      <w:sz w:val="18"/>
      <w:szCs w:val="18"/>
      <w:lang w:val="zh-CN" w:bidi="zh-CN"/>
    </w:rPr>
  </w:style>
  <w:style w:type="paragraph" w:styleId="a6">
    <w:name w:val="footer"/>
    <w:basedOn w:val="a"/>
    <w:link w:val="a7"/>
    <w:rsid w:val="00D638C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D638CD"/>
    <w:rPr>
      <w:rFonts w:ascii="Times New Roman" w:eastAsia="仿宋_GB2312" w:hAnsi="Times New Roman" w:cs="Microsoft JhengHei Light"/>
      <w:color w:val="000000" w:themeColor="text1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384</Characters>
  <Application>Microsoft Office Word</Application>
  <DocSecurity>0</DocSecurity>
  <Lines>34</Lines>
  <Paragraphs>47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WPS_1669729579</dc:creator>
  <cp:lastModifiedBy>驰翀 徐</cp:lastModifiedBy>
  <cp:revision>2</cp:revision>
  <dcterms:created xsi:type="dcterms:W3CDTF">2026-09-29T03:11:00Z</dcterms:created>
  <dcterms:modified xsi:type="dcterms:W3CDTF">2026-10-21T08:11:00Z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82922B9FEEE8403C9FC27EDC6AC59FDE_11</vt:lpwstr>
  </property>
  <property fmtid="{D5CDD505-2E9C-101B-9397-08002B2CF9AE}" pid="4" name="KSOTemplateDocerSaveRecord">
    <vt:lpwstr>eyJoZGlkIjoiN2MwMTI3YWQzMmJmNjcyM2M5Y2Q0MTM1YjAxODc1NTciLCJ1c2VySWQiOiIxNzY1MDI1NDYyIn0=</vt:lpwstr>
  </property>
</Properties>
</file>