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tblCellMar>
          <w:left w:w="0" w:type="dxa"/>
          <w:right w:w="0" w:type="dxa"/>
        </w:tblCellMar>
        <w:tblLook w:val="04A0"/>
      </w:tblPr>
      <w:tblGrid>
        <w:gridCol w:w="8617"/>
      </w:tblGrid>
      <w:tr w:rsidR="007C5752" w:rsidRPr="00BD4559">
        <w:trPr>
          <w:tblCellSpacing w:w="0" w:type="dxa"/>
          <w:jc w:val="center"/>
        </w:trPr>
        <w:tc>
          <w:tcPr>
            <w:tcW w:w="0" w:type="auto"/>
            <w:vAlign w:val="center"/>
            <w:hideMark/>
          </w:tcPr>
          <w:p w:rsidR="007C5752" w:rsidRPr="00BD4559" w:rsidRDefault="007C5752" w:rsidP="007C5752">
            <w:pPr>
              <w:widowControl/>
              <w:spacing w:line="360" w:lineRule="auto"/>
              <w:jc w:val="center"/>
              <w:rPr>
                <w:rFonts w:ascii="宋体" w:eastAsia="宋体" w:hAnsi="宋体" w:cs="宋体"/>
                <w:b/>
                <w:bCs/>
                <w:color w:val="000000" w:themeColor="text1"/>
                <w:kern w:val="0"/>
                <w:sz w:val="28"/>
                <w:szCs w:val="28"/>
              </w:rPr>
            </w:pPr>
            <w:r w:rsidRPr="00BD4559">
              <w:rPr>
                <w:rFonts w:ascii="宋体" w:eastAsia="宋体" w:hAnsi="宋体" w:cs="宋体"/>
                <w:b/>
                <w:bCs/>
                <w:color w:val="000000" w:themeColor="text1"/>
                <w:kern w:val="0"/>
                <w:sz w:val="28"/>
                <w:szCs w:val="28"/>
              </w:rPr>
              <w:t>关于城镇居民基本医疗保险有关问题的通知</w:t>
            </w:r>
          </w:p>
        </w:tc>
      </w:tr>
      <w:tr w:rsidR="007C5752" w:rsidRPr="00BD4559">
        <w:trPr>
          <w:tblCellSpacing w:w="0" w:type="dxa"/>
          <w:jc w:val="center"/>
        </w:trPr>
        <w:tc>
          <w:tcPr>
            <w:tcW w:w="0" w:type="auto"/>
            <w:vAlign w:val="center"/>
            <w:hideMark/>
          </w:tcPr>
          <w:p w:rsidR="007C5752" w:rsidRPr="00BD4559" w:rsidRDefault="007C5752" w:rsidP="00BD4559">
            <w:pPr>
              <w:widowControl/>
              <w:spacing w:afterLines="100" w:line="360" w:lineRule="auto"/>
              <w:jc w:val="center"/>
              <w:rPr>
                <w:rFonts w:ascii="宋体" w:eastAsia="宋体" w:hAnsi="宋体" w:cs="宋体"/>
                <w:color w:val="000000" w:themeColor="text1"/>
                <w:kern w:val="0"/>
                <w:sz w:val="17"/>
                <w:szCs w:val="17"/>
              </w:rPr>
            </w:pPr>
            <w:r w:rsidRPr="00BD4559">
              <w:rPr>
                <w:rFonts w:ascii="宋体" w:eastAsia="宋体" w:hAnsi="宋体" w:cs="宋体"/>
                <w:color w:val="000000" w:themeColor="text1"/>
                <w:kern w:val="0"/>
                <w:sz w:val="17"/>
                <w:szCs w:val="17"/>
              </w:rPr>
              <w:t>京人社</w:t>
            </w:r>
            <w:proofErr w:type="gramStart"/>
            <w:r w:rsidRPr="00BD4559">
              <w:rPr>
                <w:rFonts w:ascii="宋体" w:eastAsia="宋体" w:hAnsi="宋体" w:cs="宋体"/>
                <w:color w:val="000000" w:themeColor="text1"/>
                <w:kern w:val="0"/>
                <w:sz w:val="17"/>
                <w:szCs w:val="17"/>
              </w:rPr>
              <w:t>医</w:t>
            </w:r>
            <w:proofErr w:type="gramEnd"/>
            <w:r w:rsidRPr="00BD4559">
              <w:rPr>
                <w:rFonts w:ascii="宋体" w:eastAsia="宋体" w:hAnsi="宋体" w:cs="宋体"/>
                <w:color w:val="000000" w:themeColor="text1"/>
                <w:kern w:val="0"/>
                <w:sz w:val="17"/>
                <w:szCs w:val="17"/>
              </w:rPr>
              <w:t>发﹝2012﹞316号</w:t>
            </w:r>
          </w:p>
        </w:tc>
      </w:tr>
    </w:tbl>
    <w:p w:rsidR="007C5752" w:rsidRPr="00BD4559" w:rsidRDefault="007C5752" w:rsidP="007C5752">
      <w:pPr>
        <w:pStyle w:val="a3"/>
        <w:spacing w:line="360" w:lineRule="auto"/>
        <w:rPr>
          <w:color w:val="000000" w:themeColor="text1"/>
        </w:rPr>
      </w:pPr>
      <w:r w:rsidRPr="00BD4559">
        <w:rPr>
          <w:color w:val="000000" w:themeColor="text1"/>
          <w:sz w:val="21"/>
          <w:szCs w:val="21"/>
        </w:rPr>
        <w:t>各区（县）人力资源和社会保障局、财政局，各定点医疗机构：</w:t>
      </w:r>
    </w:p>
    <w:p w:rsidR="007C5752" w:rsidRPr="00BD4559" w:rsidRDefault="007C5752" w:rsidP="007C5752">
      <w:pPr>
        <w:pStyle w:val="a3"/>
        <w:spacing w:line="360" w:lineRule="auto"/>
        <w:rPr>
          <w:color w:val="000000" w:themeColor="text1"/>
        </w:rPr>
      </w:pPr>
      <w:r w:rsidRPr="00BD4559">
        <w:rPr>
          <w:color w:val="000000" w:themeColor="text1"/>
          <w:sz w:val="21"/>
          <w:szCs w:val="21"/>
        </w:rPr>
        <w:t xml:space="preserve">　　为进一步推进医疗保险改革，完善城镇居民基本医疗保险制度，根据《北京市人民政府关于印发北京市城镇居民基本医疗保险办法的通知》（京政发〔2010〕38号）和《北京市城镇居民基本医疗保险办法实施细则》（京人社</w:t>
      </w:r>
      <w:proofErr w:type="gramStart"/>
      <w:r w:rsidRPr="00BD4559">
        <w:rPr>
          <w:color w:val="000000" w:themeColor="text1"/>
          <w:sz w:val="21"/>
          <w:szCs w:val="21"/>
        </w:rPr>
        <w:t>医</w:t>
      </w:r>
      <w:proofErr w:type="gramEnd"/>
      <w:r w:rsidRPr="00BD4559">
        <w:rPr>
          <w:color w:val="000000" w:themeColor="text1"/>
          <w:sz w:val="21"/>
          <w:szCs w:val="21"/>
        </w:rPr>
        <w:t xml:space="preserve">发〔2010〕287号），经研究，现就调整城镇居民基本医疗保险住院报销比例和最高支付限额的有关问题通知如下： </w:t>
      </w:r>
    </w:p>
    <w:p w:rsidR="007C5752" w:rsidRPr="00BD4559" w:rsidRDefault="007C5752" w:rsidP="007C5752">
      <w:pPr>
        <w:pStyle w:val="a3"/>
        <w:spacing w:line="360" w:lineRule="auto"/>
        <w:rPr>
          <w:color w:val="000000" w:themeColor="text1"/>
        </w:rPr>
      </w:pPr>
      <w:r w:rsidRPr="00BD4559">
        <w:rPr>
          <w:color w:val="000000" w:themeColor="text1"/>
          <w:sz w:val="21"/>
          <w:szCs w:val="21"/>
        </w:rPr>
        <w:t xml:space="preserve">　　一、参加城镇居民基本医疗保险的城镇老年人和无业居民，住院报销比例由60%调整为70%，在一个医疗保险年度内，住院最高支付限额由15万元调整为17万元。</w:t>
      </w:r>
    </w:p>
    <w:p w:rsidR="007C5752" w:rsidRPr="00BD4559" w:rsidRDefault="007C5752" w:rsidP="007C5752">
      <w:pPr>
        <w:pStyle w:val="a3"/>
        <w:spacing w:line="360" w:lineRule="auto"/>
        <w:rPr>
          <w:color w:val="000000" w:themeColor="text1"/>
        </w:rPr>
      </w:pPr>
      <w:r w:rsidRPr="00BD4559">
        <w:rPr>
          <w:color w:val="000000" w:themeColor="text1"/>
          <w:sz w:val="21"/>
          <w:szCs w:val="21"/>
        </w:rPr>
        <w:t xml:space="preserve">　　二、本通知自2013年1月1日起执行。</w:t>
      </w:r>
    </w:p>
    <w:p w:rsidR="007C5752" w:rsidRPr="00BD4559" w:rsidRDefault="007C5752" w:rsidP="007C5752">
      <w:pPr>
        <w:pStyle w:val="a3"/>
        <w:spacing w:line="360" w:lineRule="auto"/>
        <w:rPr>
          <w:color w:val="000000" w:themeColor="text1"/>
          <w:sz w:val="21"/>
          <w:szCs w:val="21"/>
        </w:rPr>
      </w:pPr>
      <w:r w:rsidRPr="00BD4559">
        <w:rPr>
          <w:color w:val="000000" w:themeColor="text1"/>
          <w:sz w:val="21"/>
          <w:szCs w:val="21"/>
        </w:rPr>
        <w:t xml:space="preserve">　　　　　　　　　　　</w:t>
      </w:r>
    </w:p>
    <w:p w:rsidR="007C5752" w:rsidRPr="00BD4559" w:rsidRDefault="007C5752" w:rsidP="007C5752">
      <w:pPr>
        <w:pStyle w:val="a3"/>
        <w:spacing w:line="360" w:lineRule="auto"/>
        <w:rPr>
          <w:color w:val="000000" w:themeColor="text1"/>
          <w:sz w:val="21"/>
          <w:szCs w:val="21"/>
        </w:rPr>
      </w:pPr>
    </w:p>
    <w:p w:rsidR="007C5752" w:rsidRPr="00BD4559" w:rsidRDefault="007C5752" w:rsidP="007C5752">
      <w:pPr>
        <w:pStyle w:val="a3"/>
        <w:spacing w:line="360" w:lineRule="auto"/>
        <w:rPr>
          <w:color w:val="000000" w:themeColor="text1"/>
          <w:sz w:val="21"/>
          <w:szCs w:val="21"/>
        </w:rPr>
      </w:pPr>
    </w:p>
    <w:p w:rsidR="007C5752" w:rsidRPr="00BD4559" w:rsidRDefault="007C5752" w:rsidP="007C5752">
      <w:pPr>
        <w:pStyle w:val="a3"/>
        <w:spacing w:line="360" w:lineRule="auto"/>
        <w:ind w:firstLineChars="2000" w:firstLine="4200"/>
        <w:rPr>
          <w:color w:val="000000" w:themeColor="text1"/>
        </w:rPr>
      </w:pPr>
      <w:r w:rsidRPr="00BD4559">
        <w:rPr>
          <w:color w:val="000000" w:themeColor="text1"/>
          <w:sz w:val="21"/>
          <w:szCs w:val="21"/>
        </w:rPr>
        <w:t xml:space="preserve">　北京市人力资源和社会保障局 </w:t>
      </w:r>
    </w:p>
    <w:p w:rsidR="007C5752" w:rsidRPr="00BD4559" w:rsidRDefault="007C5752" w:rsidP="007C5752">
      <w:pPr>
        <w:pStyle w:val="a3"/>
        <w:spacing w:line="360" w:lineRule="auto"/>
        <w:rPr>
          <w:color w:val="000000" w:themeColor="text1"/>
        </w:rPr>
      </w:pPr>
      <w:r w:rsidRPr="00BD4559">
        <w:rPr>
          <w:color w:val="000000" w:themeColor="text1"/>
          <w:sz w:val="21"/>
          <w:szCs w:val="21"/>
        </w:rPr>
        <w:t xml:space="preserve">　　　　　　　　　　　　</w:t>
      </w:r>
      <w:r w:rsidRPr="00BD4559">
        <w:rPr>
          <w:rFonts w:hint="eastAsia"/>
          <w:color w:val="000000" w:themeColor="text1"/>
          <w:sz w:val="21"/>
          <w:szCs w:val="21"/>
        </w:rPr>
        <w:t xml:space="preserve">                         </w:t>
      </w:r>
      <w:r w:rsidRPr="00BD4559">
        <w:rPr>
          <w:color w:val="000000" w:themeColor="text1"/>
          <w:sz w:val="21"/>
          <w:szCs w:val="21"/>
        </w:rPr>
        <w:t>北京市财政局</w:t>
      </w:r>
    </w:p>
    <w:p w:rsidR="00103E3B" w:rsidRPr="00BD4559" w:rsidRDefault="007C5752" w:rsidP="007C5752">
      <w:pPr>
        <w:pStyle w:val="a3"/>
        <w:spacing w:line="360" w:lineRule="auto"/>
        <w:rPr>
          <w:color w:val="000000" w:themeColor="text1"/>
        </w:rPr>
      </w:pPr>
      <w:r w:rsidRPr="00BD4559">
        <w:rPr>
          <w:color w:val="000000" w:themeColor="text1"/>
          <w:sz w:val="21"/>
          <w:szCs w:val="21"/>
        </w:rPr>
        <w:t xml:space="preserve">　　　　　　　　　　</w:t>
      </w:r>
      <w:r w:rsidRPr="00BD4559">
        <w:rPr>
          <w:rFonts w:hint="eastAsia"/>
          <w:color w:val="000000" w:themeColor="text1"/>
          <w:sz w:val="21"/>
          <w:szCs w:val="21"/>
        </w:rPr>
        <w:t xml:space="preserve">                   </w:t>
      </w:r>
      <w:r w:rsidRPr="00BD4559">
        <w:rPr>
          <w:color w:val="000000" w:themeColor="text1"/>
          <w:sz w:val="21"/>
          <w:szCs w:val="21"/>
        </w:rPr>
        <w:t xml:space="preserve">　　二〇一二年十一月二十九日 </w:t>
      </w:r>
    </w:p>
    <w:sectPr w:rsidR="00103E3B" w:rsidRPr="00BD4559" w:rsidSect="00BD4559">
      <w:pgSz w:w="11906" w:h="16838"/>
      <w:pgMar w:top="1134" w:right="1418" w:bottom="567"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209" w:rsidRDefault="00E91209" w:rsidP="00BD4559">
      <w:r>
        <w:separator/>
      </w:r>
    </w:p>
  </w:endnote>
  <w:endnote w:type="continuationSeparator" w:id="0">
    <w:p w:rsidR="00E91209" w:rsidRDefault="00E91209" w:rsidP="00BD45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209" w:rsidRDefault="00E91209" w:rsidP="00BD4559">
      <w:r>
        <w:separator/>
      </w:r>
    </w:p>
  </w:footnote>
  <w:footnote w:type="continuationSeparator" w:id="0">
    <w:p w:rsidR="00E91209" w:rsidRDefault="00E91209" w:rsidP="00BD45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5752"/>
    <w:rsid w:val="001D3FB4"/>
    <w:rsid w:val="004218FE"/>
    <w:rsid w:val="007C5752"/>
    <w:rsid w:val="0085501E"/>
    <w:rsid w:val="00BD4559"/>
    <w:rsid w:val="00D610DE"/>
    <w:rsid w:val="00E912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50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C5752"/>
    <w:pPr>
      <w:widowControl/>
      <w:spacing w:line="288" w:lineRule="atLeast"/>
      <w:jc w:val="left"/>
    </w:pPr>
    <w:rPr>
      <w:rFonts w:ascii="宋体" w:eastAsia="宋体" w:hAnsi="宋体" w:cs="宋体"/>
      <w:color w:val="0000A3"/>
      <w:kern w:val="0"/>
      <w:sz w:val="16"/>
      <w:szCs w:val="16"/>
    </w:rPr>
  </w:style>
  <w:style w:type="paragraph" w:styleId="a4">
    <w:name w:val="header"/>
    <w:basedOn w:val="a"/>
    <w:link w:val="Char"/>
    <w:uiPriority w:val="99"/>
    <w:semiHidden/>
    <w:unhideWhenUsed/>
    <w:rsid w:val="00BD45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BD4559"/>
    <w:rPr>
      <w:sz w:val="18"/>
      <w:szCs w:val="18"/>
    </w:rPr>
  </w:style>
  <w:style w:type="paragraph" w:styleId="a5">
    <w:name w:val="footer"/>
    <w:basedOn w:val="a"/>
    <w:link w:val="Char0"/>
    <w:uiPriority w:val="99"/>
    <w:semiHidden/>
    <w:unhideWhenUsed/>
    <w:rsid w:val="00BD455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BD4559"/>
    <w:rPr>
      <w:sz w:val="18"/>
      <w:szCs w:val="18"/>
    </w:rPr>
  </w:style>
</w:styles>
</file>

<file path=word/webSettings.xml><?xml version="1.0" encoding="utf-8"?>
<w:webSettings xmlns:r="http://schemas.openxmlformats.org/officeDocument/2006/relationships" xmlns:w="http://schemas.openxmlformats.org/wordprocessingml/2006/main">
  <w:divs>
    <w:div w:id="1951471391">
      <w:bodyDiv w:val="1"/>
      <w:marLeft w:val="0"/>
      <w:marRight w:val="0"/>
      <w:marTop w:val="0"/>
      <w:marBottom w:val="0"/>
      <w:divBdr>
        <w:top w:val="none" w:sz="0" w:space="0" w:color="auto"/>
        <w:left w:val="none" w:sz="0" w:space="0" w:color="auto"/>
        <w:bottom w:val="none" w:sz="0" w:space="0" w:color="auto"/>
        <w:right w:val="none" w:sz="0" w:space="0" w:color="auto"/>
      </w:divBdr>
      <w:divsChild>
        <w:div w:id="950014974">
          <w:marLeft w:val="0"/>
          <w:marRight w:val="0"/>
          <w:marTop w:val="0"/>
          <w:marBottom w:val="0"/>
          <w:divBdr>
            <w:top w:val="none" w:sz="0" w:space="0" w:color="auto"/>
            <w:left w:val="none" w:sz="0" w:space="0" w:color="auto"/>
            <w:bottom w:val="none" w:sz="0" w:space="0" w:color="auto"/>
            <w:right w:val="none" w:sz="0" w:space="0" w:color="auto"/>
          </w:divBdr>
          <w:divsChild>
            <w:div w:id="1900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66</Words>
  <Characters>380</Characters>
  <Application>Microsoft Office Word</Application>
  <DocSecurity>0</DocSecurity>
  <Lines>3</Lines>
  <Paragraphs>1</Paragraphs>
  <ScaleCrop>false</ScaleCrop>
  <Company>Lenovo</Company>
  <LinksUpToDate>false</LinksUpToDate>
  <CharactersWithSpaces>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2013-04-24T06:30:00Z</dcterms:created>
  <dcterms:modified xsi:type="dcterms:W3CDTF">2013-04-24T09:56:00Z</dcterms:modified>
</cp:coreProperties>
</file>