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8" w:type="pct"/>
        <w:jc w:val="center"/>
        <w:tblCellSpacing w:w="0" w:type="dxa"/>
        <w:tblInd w:w="-376" w:type="dxa"/>
        <w:tblCellMar>
          <w:left w:w="0" w:type="dxa"/>
          <w:right w:w="0" w:type="dxa"/>
        </w:tblCellMar>
        <w:tblLook w:val="04A0"/>
      </w:tblPr>
      <w:tblGrid>
        <w:gridCol w:w="9012"/>
      </w:tblGrid>
      <w:tr w:rsidR="003D7FBF" w:rsidRPr="00B817D5" w:rsidTr="003D7FBF">
        <w:trPr>
          <w:tblCellSpacing w:w="0" w:type="dxa"/>
          <w:jc w:val="center"/>
        </w:trPr>
        <w:tc>
          <w:tcPr>
            <w:tcW w:w="5000" w:type="pct"/>
            <w:vAlign w:val="center"/>
            <w:hideMark/>
          </w:tcPr>
          <w:p w:rsidR="003D7FBF" w:rsidRPr="00B817D5" w:rsidRDefault="003D7FBF" w:rsidP="003D7FBF">
            <w:pPr>
              <w:widowControl/>
              <w:spacing w:line="360" w:lineRule="auto"/>
              <w:jc w:val="center"/>
              <w:rPr>
                <w:rFonts w:ascii="宋体" w:eastAsia="宋体" w:hAnsi="宋体" w:cs="宋体"/>
                <w:b/>
                <w:bCs/>
                <w:color w:val="000000" w:themeColor="text1"/>
                <w:kern w:val="0"/>
                <w:sz w:val="28"/>
                <w:szCs w:val="28"/>
              </w:rPr>
            </w:pPr>
            <w:r w:rsidRPr="00B817D5">
              <w:rPr>
                <w:rFonts w:ascii="宋体" w:eastAsia="宋体" w:hAnsi="宋体" w:cs="宋体"/>
                <w:b/>
                <w:bCs/>
                <w:color w:val="000000" w:themeColor="text1"/>
                <w:kern w:val="0"/>
                <w:sz w:val="28"/>
                <w:szCs w:val="28"/>
              </w:rPr>
              <w:t>关于提前兑现中央财政对城乡居民基础养老金</w:t>
            </w:r>
            <w:proofErr w:type="gramStart"/>
            <w:r w:rsidRPr="00B817D5">
              <w:rPr>
                <w:rFonts w:ascii="宋体" w:eastAsia="宋体" w:hAnsi="宋体" w:cs="宋体"/>
                <w:b/>
                <w:bCs/>
                <w:color w:val="000000" w:themeColor="text1"/>
                <w:kern w:val="0"/>
                <w:sz w:val="28"/>
                <w:szCs w:val="28"/>
              </w:rPr>
              <w:t>和</w:t>
            </w:r>
            <w:proofErr w:type="gramEnd"/>
          </w:p>
          <w:p w:rsidR="003D7FBF" w:rsidRPr="00B817D5" w:rsidRDefault="003D7FBF" w:rsidP="003D7FBF">
            <w:pPr>
              <w:widowControl/>
              <w:spacing w:line="360" w:lineRule="auto"/>
              <w:jc w:val="center"/>
              <w:rPr>
                <w:rFonts w:ascii="宋体" w:eastAsia="宋体" w:hAnsi="宋体" w:cs="宋体"/>
                <w:b/>
                <w:bCs/>
                <w:color w:val="000000" w:themeColor="text1"/>
                <w:kern w:val="0"/>
                <w:sz w:val="28"/>
                <w:szCs w:val="28"/>
              </w:rPr>
            </w:pPr>
            <w:r w:rsidRPr="00B817D5">
              <w:rPr>
                <w:rFonts w:ascii="宋体" w:eastAsia="宋体" w:hAnsi="宋体" w:cs="宋体"/>
                <w:b/>
                <w:bCs/>
                <w:color w:val="000000" w:themeColor="text1"/>
                <w:kern w:val="0"/>
                <w:sz w:val="28"/>
                <w:szCs w:val="28"/>
              </w:rPr>
              <w:t>福利养老金补贴有关问题的通知</w:t>
            </w:r>
          </w:p>
        </w:tc>
      </w:tr>
      <w:tr w:rsidR="003D7FBF" w:rsidRPr="00B817D5" w:rsidTr="003D7FBF">
        <w:trPr>
          <w:tblCellSpacing w:w="0" w:type="dxa"/>
          <w:jc w:val="center"/>
        </w:trPr>
        <w:tc>
          <w:tcPr>
            <w:tcW w:w="5000" w:type="pct"/>
            <w:vAlign w:val="center"/>
            <w:hideMark/>
          </w:tcPr>
          <w:p w:rsidR="003D7FBF" w:rsidRPr="00B817D5" w:rsidRDefault="003D7FBF" w:rsidP="00B817D5">
            <w:pPr>
              <w:widowControl/>
              <w:spacing w:afterLines="100" w:line="360" w:lineRule="auto"/>
              <w:jc w:val="center"/>
              <w:rPr>
                <w:rFonts w:ascii="宋体" w:eastAsia="宋体" w:hAnsi="宋体" w:cs="宋体"/>
                <w:color w:val="000000" w:themeColor="text1"/>
                <w:kern w:val="0"/>
                <w:szCs w:val="21"/>
              </w:rPr>
            </w:pPr>
            <w:r w:rsidRPr="00B817D5">
              <w:rPr>
                <w:rFonts w:ascii="宋体" w:eastAsia="宋体" w:hAnsi="宋体" w:cs="宋体"/>
                <w:color w:val="000000" w:themeColor="text1"/>
                <w:kern w:val="0"/>
                <w:szCs w:val="21"/>
              </w:rPr>
              <w:t>京</w:t>
            </w:r>
            <w:proofErr w:type="gramStart"/>
            <w:r w:rsidRPr="00B817D5">
              <w:rPr>
                <w:rFonts w:ascii="宋体" w:eastAsia="宋体" w:hAnsi="宋体" w:cs="宋体"/>
                <w:color w:val="000000" w:themeColor="text1"/>
                <w:kern w:val="0"/>
                <w:szCs w:val="21"/>
              </w:rPr>
              <w:t>人社居发</w:t>
            </w:r>
            <w:proofErr w:type="gramEnd"/>
            <w:r w:rsidRPr="00B817D5">
              <w:rPr>
                <w:rFonts w:ascii="宋体" w:eastAsia="宋体" w:hAnsi="宋体" w:cs="宋体"/>
                <w:color w:val="000000" w:themeColor="text1"/>
                <w:kern w:val="0"/>
                <w:szCs w:val="21"/>
              </w:rPr>
              <w:t>﹝2012﹞15号</w:t>
            </w:r>
          </w:p>
        </w:tc>
      </w:tr>
    </w:tbl>
    <w:p w:rsidR="00B817D5" w:rsidRDefault="003D7FBF" w:rsidP="003D7FBF">
      <w:pPr>
        <w:widowControl/>
        <w:spacing w:line="360" w:lineRule="auto"/>
        <w:jc w:val="left"/>
        <w:rPr>
          <w:rFonts w:ascii="宋体" w:eastAsia="宋体" w:hAnsi="宋体" w:cs="宋体" w:hint="eastAsia"/>
          <w:color w:val="000000" w:themeColor="text1"/>
          <w:kern w:val="0"/>
          <w:szCs w:val="21"/>
        </w:rPr>
      </w:pPr>
      <w:r w:rsidRPr="00B817D5">
        <w:rPr>
          <w:rFonts w:ascii="宋体" w:eastAsia="宋体" w:hAnsi="宋体" w:cs="宋体" w:hint="eastAsia"/>
          <w:color w:val="000000" w:themeColor="text1"/>
          <w:kern w:val="0"/>
          <w:szCs w:val="21"/>
        </w:rPr>
        <w:t>区县人力资源和社会保障局、财政局：</w:t>
      </w:r>
    </w:p>
    <w:p w:rsidR="00B817D5" w:rsidRDefault="003D7FBF" w:rsidP="00B817D5">
      <w:pPr>
        <w:widowControl/>
        <w:spacing w:line="360" w:lineRule="auto"/>
        <w:ind w:firstLineChars="200" w:firstLine="420"/>
        <w:jc w:val="left"/>
        <w:rPr>
          <w:rFonts w:ascii="宋体" w:eastAsia="宋体" w:hAnsi="宋体" w:cs="宋体" w:hint="eastAsia"/>
          <w:color w:val="000000" w:themeColor="text1"/>
          <w:kern w:val="0"/>
          <w:szCs w:val="21"/>
        </w:rPr>
      </w:pPr>
      <w:r w:rsidRPr="00B817D5">
        <w:rPr>
          <w:rFonts w:ascii="宋体" w:eastAsia="宋体" w:hAnsi="宋体" w:cs="宋体" w:hint="eastAsia"/>
          <w:color w:val="000000" w:themeColor="text1"/>
          <w:kern w:val="0"/>
          <w:szCs w:val="21"/>
        </w:rPr>
        <w:t>根据国务院部署，</w:t>
      </w:r>
      <w:r w:rsidRPr="00B817D5">
        <w:rPr>
          <w:rFonts w:ascii="宋体" w:eastAsia="宋体" w:hAnsi="宋体" w:cs="宋体"/>
          <w:color w:val="000000" w:themeColor="text1"/>
          <w:kern w:val="0"/>
          <w:szCs w:val="21"/>
        </w:rPr>
        <w:t>2012</w:t>
      </w:r>
      <w:r w:rsidRPr="00B817D5">
        <w:rPr>
          <w:rFonts w:ascii="宋体" w:eastAsia="宋体" w:hAnsi="宋体" w:cs="宋体" w:hint="eastAsia"/>
          <w:color w:val="000000" w:themeColor="text1"/>
          <w:kern w:val="0"/>
          <w:szCs w:val="21"/>
        </w:rPr>
        <w:t>年</w:t>
      </w:r>
      <w:r w:rsidRPr="00B817D5">
        <w:rPr>
          <w:rFonts w:ascii="宋体" w:eastAsia="宋体" w:hAnsi="宋体" w:cs="宋体"/>
          <w:color w:val="000000" w:themeColor="text1"/>
          <w:kern w:val="0"/>
          <w:szCs w:val="21"/>
        </w:rPr>
        <w:t>7</w:t>
      </w:r>
      <w:r w:rsidRPr="00B817D5">
        <w:rPr>
          <w:rFonts w:ascii="宋体" w:eastAsia="宋体" w:hAnsi="宋体" w:cs="宋体" w:hint="eastAsia"/>
          <w:color w:val="000000" w:themeColor="text1"/>
          <w:kern w:val="0"/>
          <w:szCs w:val="21"/>
        </w:rPr>
        <w:t>月将对所有符合领取“新农保”和城镇居民养老保险待遇条件的人员发放中央财政补贴。从</w:t>
      </w:r>
      <w:r w:rsidRPr="00B817D5">
        <w:rPr>
          <w:rFonts w:ascii="宋体" w:eastAsia="宋体" w:hAnsi="宋体" w:cs="宋体"/>
          <w:color w:val="000000" w:themeColor="text1"/>
          <w:kern w:val="0"/>
          <w:szCs w:val="21"/>
        </w:rPr>
        <w:t>2011</w:t>
      </w:r>
      <w:r w:rsidRPr="00B817D5">
        <w:rPr>
          <w:rFonts w:ascii="宋体" w:eastAsia="宋体" w:hAnsi="宋体" w:cs="宋体" w:hint="eastAsia"/>
          <w:color w:val="000000" w:themeColor="text1"/>
          <w:kern w:val="0"/>
          <w:szCs w:val="21"/>
        </w:rPr>
        <w:t>年</w:t>
      </w:r>
      <w:r w:rsidRPr="00B817D5">
        <w:rPr>
          <w:rFonts w:ascii="宋体" w:eastAsia="宋体" w:hAnsi="宋体" w:cs="宋体"/>
          <w:color w:val="000000" w:themeColor="text1"/>
          <w:kern w:val="0"/>
          <w:szCs w:val="21"/>
        </w:rPr>
        <w:t>7</w:t>
      </w:r>
      <w:r w:rsidRPr="00B817D5">
        <w:rPr>
          <w:rFonts w:ascii="宋体" w:eastAsia="宋体" w:hAnsi="宋体" w:cs="宋体" w:hint="eastAsia"/>
          <w:color w:val="000000" w:themeColor="text1"/>
          <w:kern w:val="0"/>
          <w:szCs w:val="21"/>
        </w:rPr>
        <w:t>月起我市已为</w:t>
      </w:r>
      <w:r w:rsidRPr="00B817D5">
        <w:rPr>
          <w:rFonts w:ascii="宋体" w:eastAsia="宋体" w:hAnsi="宋体" w:cs="宋体"/>
          <w:color w:val="000000" w:themeColor="text1"/>
          <w:kern w:val="0"/>
          <w:szCs w:val="21"/>
        </w:rPr>
        <w:t>8</w:t>
      </w:r>
      <w:r w:rsidRPr="00B817D5">
        <w:rPr>
          <w:rFonts w:ascii="宋体" w:eastAsia="宋体" w:hAnsi="宋体" w:cs="宋体" w:hint="eastAsia"/>
          <w:color w:val="000000" w:themeColor="text1"/>
          <w:kern w:val="0"/>
          <w:szCs w:val="21"/>
        </w:rPr>
        <w:t>个区县</w:t>
      </w:r>
      <w:r w:rsidRPr="00B817D5">
        <w:rPr>
          <w:rFonts w:ascii="宋体" w:eastAsia="宋体" w:hAnsi="宋体" w:cs="宋体"/>
          <w:color w:val="000000" w:themeColor="text1"/>
          <w:kern w:val="0"/>
          <w:szCs w:val="21"/>
        </w:rPr>
        <w:t>35</w:t>
      </w:r>
      <w:r w:rsidRPr="00B817D5">
        <w:rPr>
          <w:rFonts w:ascii="宋体" w:eastAsia="宋体" w:hAnsi="宋体" w:cs="宋体" w:hint="eastAsia"/>
          <w:color w:val="000000" w:themeColor="text1"/>
          <w:kern w:val="0"/>
          <w:szCs w:val="21"/>
        </w:rPr>
        <w:t>万</w:t>
      </w:r>
      <w:r w:rsidRPr="00B817D5">
        <w:rPr>
          <w:rFonts w:ascii="宋体" w:eastAsia="宋体" w:hAnsi="宋体" w:cs="宋体"/>
          <w:color w:val="000000" w:themeColor="text1"/>
          <w:kern w:val="0"/>
          <w:szCs w:val="21"/>
        </w:rPr>
        <w:t>60</w:t>
      </w:r>
      <w:r w:rsidRPr="00B817D5">
        <w:rPr>
          <w:rFonts w:ascii="宋体" w:eastAsia="宋体" w:hAnsi="宋体" w:cs="宋体" w:hint="eastAsia"/>
          <w:color w:val="000000" w:themeColor="text1"/>
          <w:kern w:val="0"/>
          <w:szCs w:val="21"/>
        </w:rPr>
        <w:t>岁以上的城乡已领取基础养老金和福利养老金待遇的人员发放了每人每月</w:t>
      </w:r>
      <w:r w:rsidRPr="00B817D5">
        <w:rPr>
          <w:rFonts w:ascii="宋体" w:eastAsia="宋体" w:hAnsi="宋体" w:cs="宋体"/>
          <w:color w:val="000000" w:themeColor="text1"/>
          <w:kern w:val="0"/>
          <w:szCs w:val="21"/>
        </w:rPr>
        <w:t>27.5</w:t>
      </w:r>
      <w:r w:rsidRPr="00B817D5">
        <w:rPr>
          <w:rFonts w:ascii="宋体" w:eastAsia="宋体" w:hAnsi="宋体" w:cs="宋体" w:hint="eastAsia"/>
          <w:color w:val="000000" w:themeColor="text1"/>
          <w:kern w:val="0"/>
          <w:szCs w:val="21"/>
        </w:rPr>
        <w:t>元的中央财政补贴。鉴于目前物价涨幅较高，为保障已领取待遇人员的生活水平，经市委、市政府研究同意，从</w:t>
      </w:r>
      <w:r w:rsidRPr="00B817D5">
        <w:rPr>
          <w:rFonts w:ascii="宋体" w:eastAsia="宋体" w:hAnsi="宋体" w:cs="宋体"/>
          <w:color w:val="000000" w:themeColor="text1"/>
          <w:kern w:val="0"/>
          <w:szCs w:val="21"/>
        </w:rPr>
        <w:t>2012</w:t>
      </w:r>
      <w:r w:rsidRPr="00B817D5">
        <w:rPr>
          <w:rFonts w:ascii="宋体" w:eastAsia="宋体" w:hAnsi="宋体" w:cs="宋体" w:hint="eastAsia"/>
          <w:color w:val="000000" w:themeColor="text1"/>
          <w:kern w:val="0"/>
          <w:szCs w:val="21"/>
        </w:rPr>
        <w:t>年</w:t>
      </w:r>
      <w:r w:rsidRPr="00B817D5">
        <w:rPr>
          <w:rFonts w:ascii="宋体" w:eastAsia="宋体" w:hAnsi="宋体" w:cs="宋体"/>
          <w:color w:val="000000" w:themeColor="text1"/>
          <w:kern w:val="0"/>
          <w:szCs w:val="21"/>
        </w:rPr>
        <w:t>1</w:t>
      </w:r>
      <w:r w:rsidRPr="00B817D5">
        <w:rPr>
          <w:rFonts w:ascii="宋体" w:eastAsia="宋体" w:hAnsi="宋体" w:cs="宋体" w:hint="eastAsia"/>
          <w:color w:val="000000" w:themeColor="text1"/>
          <w:kern w:val="0"/>
          <w:szCs w:val="21"/>
        </w:rPr>
        <w:t>月</w:t>
      </w:r>
      <w:r w:rsidRPr="00B817D5">
        <w:rPr>
          <w:rFonts w:ascii="宋体" w:eastAsia="宋体" w:hAnsi="宋体" w:cs="宋体"/>
          <w:color w:val="000000" w:themeColor="text1"/>
          <w:kern w:val="0"/>
          <w:szCs w:val="21"/>
        </w:rPr>
        <w:t>1</w:t>
      </w:r>
      <w:r w:rsidRPr="00B817D5">
        <w:rPr>
          <w:rFonts w:ascii="宋体" w:eastAsia="宋体" w:hAnsi="宋体" w:cs="宋体" w:hint="eastAsia"/>
          <w:color w:val="000000" w:themeColor="text1"/>
          <w:kern w:val="0"/>
          <w:szCs w:val="21"/>
        </w:rPr>
        <w:t>日起，给其余未享受中央财政补贴的区县已领取基础养老金和福利养老金待遇的人员发放每人每月</w:t>
      </w:r>
      <w:r w:rsidRPr="00B817D5">
        <w:rPr>
          <w:rFonts w:ascii="宋体" w:eastAsia="宋体" w:hAnsi="宋体" w:cs="宋体"/>
          <w:color w:val="000000" w:themeColor="text1"/>
          <w:kern w:val="0"/>
          <w:szCs w:val="21"/>
        </w:rPr>
        <w:t>27.5</w:t>
      </w:r>
      <w:r w:rsidRPr="00B817D5">
        <w:rPr>
          <w:rFonts w:ascii="宋体" w:eastAsia="宋体" w:hAnsi="宋体" w:cs="宋体" w:hint="eastAsia"/>
          <w:color w:val="000000" w:themeColor="text1"/>
          <w:kern w:val="0"/>
          <w:szCs w:val="21"/>
        </w:rPr>
        <w:t>元的补贴，同时将补贴人群从</w:t>
      </w:r>
      <w:r w:rsidRPr="00B817D5">
        <w:rPr>
          <w:rFonts w:ascii="宋体" w:eastAsia="宋体" w:hAnsi="宋体" w:cs="宋体"/>
          <w:color w:val="000000" w:themeColor="text1"/>
          <w:kern w:val="0"/>
          <w:szCs w:val="21"/>
        </w:rPr>
        <w:t>60</w:t>
      </w:r>
      <w:r w:rsidRPr="00B817D5">
        <w:rPr>
          <w:rFonts w:ascii="宋体" w:eastAsia="宋体" w:hAnsi="宋体" w:cs="宋体" w:hint="eastAsia"/>
          <w:color w:val="000000" w:themeColor="text1"/>
          <w:kern w:val="0"/>
          <w:szCs w:val="21"/>
        </w:rPr>
        <w:t>岁以上扩大到所有符合领取待遇条件人员。上述人员基础养老金由每人每月</w:t>
      </w:r>
      <w:r w:rsidRPr="00B817D5">
        <w:rPr>
          <w:rFonts w:ascii="宋体" w:eastAsia="宋体" w:hAnsi="宋体" w:cs="宋体"/>
          <w:color w:val="000000" w:themeColor="text1"/>
          <w:kern w:val="0"/>
          <w:szCs w:val="21"/>
        </w:rPr>
        <w:t>330</w:t>
      </w:r>
      <w:r w:rsidRPr="00B817D5">
        <w:rPr>
          <w:rFonts w:ascii="宋体" w:eastAsia="宋体" w:hAnsi="宋体" w:cs="宋体" w:hint="eastAsia"/>
          <w:color w:val="000000" w:themeColor="text1"/>
          <w:kern w:val="0"/>
          <w:szCs w:val="21"/>
        </w:rPr>
        <w:t>元增加到</w:t>
      </w:r>
      <w:r w:rsidRPr="00B817D5">
        <w:rPr>
          <w:rFonts w:ascii="宋体" w:eastAsia="宋体" w:hAnsi="宋体" w:cs="宋体"/>
          <w:color w:val="000000" w:themeColor="text1"/>
          <w:kern w:val="0"/>
          <w:szCs w:val="21"/>
        </w:rPr>
        <w:t>357.5</w:t>
      </w:r>
      <w:r w:rsidRPr="00B817D5">
        <w:rPr>
          <w:rFonts w:ascii="宋体" w:eastAsia="宋体" w:hAnsi="宋体" w:cs="宋体" w:hint="eastAsia"/>
          <w:color w:val="000000" w:themeColor="text1"/>
          <w:kern w:val="0"/>
          <w:szCs w:val="21"/>
        </w:rPr>
        <w:t>元，福利养老金由每人每月</w:t>
      </w:r>
      <w:r w:rsidRPr="00B817D5">
        <w:rPr>
          <w:rFonts w:ascii="宋体" w:eastAsia="宋体" w:hAnsi="宋体" w:cs="宋体"/>
          <w:color w:val="000000" w:themeColor="text1"/>
          <w:kern w:val="0"/>
          <w:szCs w:val="21"/>
        </w:rPr>
        <w:t>250</w:t>
      </w:r>
      <w:r w:rsidRPr="00B817D5">
        <w:rPr>
          <w:rFonts w:ascii="宋体" w:eastAsia="宋体" w:hAnsi="宋体" w:cs="宋体" w:hint="eastAsia"/>
          <w:color w:val="000000" w:themeColor="text1"/>
          <w:kern w:val="0"/>
          <w:szCs w:val="21"/>
        </w:rPr>
        <w:t>元增加到</w:t>
      </w:r>
      <w:r w:rsidRPr="00B817D5">
        <w:rPr>
          <w:rFonts w:ascii="宋体" w:eastAsia="宋体" w:hAnsi="宋体" w:cs="宋体"/>
          <w:color w:val="000000" w:themeColor="text1"/>
          <w:kern w:val="0"/>
          <w:szCs w:val="21"/>
        </w:rPr>
        <w:t>277.5</w:t>
      </w:r>
      <w:r w:rsidRPr="00B817D5">
        <w:rPr>
          <w:rFonts w:ascii="宋体" w:eastAsia="宋体" w:hAnsi="宋体" w:cs="宋体" w:hint="eastAsia"/>
          <w:color w:val="000000" w:themeColor="text1"/>
          <w:kern w:val="0"/>
          <w:szCs w:val="21"/>
        </w:rPr>
        <w:t>元。</w:t>
      </w:r>
    </w:p>
    <w:p w:rsidR="00B817D5" w:rsidRDefault="003D7FBF" w:rsidP="00B817D5">
      <w:pPr>
        <w:widowControl/>
        <w:spacing w:line="360" w:lineRule="auto"/>
        <w:ind w:firstLineChars="200" w:firstLine="420"/>
        <w:jc w:val="left"/>
        <w:rPr>
          <w:rFonts w:ascii="宋体" w:eastAsia="宋体" w:hAnsi="宋体" w:cs="宋体" w:hint="eastAsia"/>
          <w:color w:val="000000" w:themeColor="text1"/>
          <w:kern w:val="0"/>
          <w:szCs w:val="21"/>
        </w:rPr>
      </w:pPr>
      <w:r w:rsidRPr="00B817D5">
        <w:rPr>
          <w:rFonts w:ascii="宋体" w:eastAsia="宋体" w:hAnsi="宋体" w:cs="宋体" w:hint="eastAsia"/>
          <w:color w:val="000000" w:themeColor="text1"/>
          <w:kern w:val="0"/>
          <w:szCs w:val="21"/>
        </w:rPr>
        <w:t>所需资金由中央财政和区县财政解决。</w:t>
      </w:r>
    </w:p>
    <w:p w:rsidR="003D7FBF" w:rsidRPr="00B817D5" w:rsidRDefault="003D7FBF" w:rsidP="00B817D5">
      <w:pPr>
        <w:widowControl/>
        <w:spacing w:line="360" w:lineRule="auto"/>
        <w:ind w:firstLineChars="200" w:firstLine="420"/>
        <w:jc w:val="left"/>
        <w:rPr>
          <w:rFonts w:ascii="宋体" w:eastAsia="宋体" w:hAnsi="宋体" w:cs="宋体"/>
          <w:color w:val="000000" w:themeColor="text1"/>
          <w:kern w:val="0"/>
          <w:szCs w:val="21"/>
        </w:rPr>
      </w:pPr>
      <w:r w:rsidRPr="00B817D5">
        <w:rPr>
          <w:rFonts w:ascii="宋体" w:eastAsia="宋体" w:hAnsi="宋体" w:cs="宋体" w:hint="eastAsia"/>
          <w:color w:val="000000" w:themeColor="text1"/>
          <w:kern w:val="0"/>
          <w:szCs w:val="21"/>
        </w:rPr>
        <w:t>福利养老金待遇补贴部分，纳入享受最低生活保障待遇人员家庭收入核定。</w:t>
      </w:r>
    </w:p>
    <w:p w:rsidR="008B1EF3" w:rsidRPr="00B817D5" w:rsidRDefault="003D7FBF" w:rsidP="003D7FBF">
      <w:pPr>
        <w:widowControl/>
        <w:spacing w:line="360" w:lineRule="auto"/>
        <w:jc w:val="left"/>
        <w:rPr>
          <w:rFonts w:ascii="宋体" w:eastAsia="宋体" w:hAnsi="宋体" w:cs="宋体"/>
          <w:color w:val="000000" w:themeColor="text1"/>
          <w:kern w:val="0"/>
          <w:szCs w:val="21"/>
        </w:rPr>
      </w:pPr>
      <w:r w:rsidRPr="00B817D5">
        <w:rPr>
          <w:rFonts w:ascii="宋体" w:eastAsia="宋体" w:hAnsi="宋体" w:cs="宋体"/>
          <w:color w:val="000000" w:themeColor="text1"/>
          <w:kern w:val="0"/>
          <w:szCs w:val="21"/>
        </w:rPr>
        <w:t xml:space="preserve">　　　　　　　　　　　　　 </w:t>
      </w:r>
    </w:p>
    <w:p w:rsidR="008B1EF3" w:rsidRPr="00B817D5" w:rsidRDefault="008B1EF3" w:rsidP="003D7FBF">
      <w:pPr>
        <w:widowControl/>
        <w:spacing w:line="360" w:lineRule="auto"/>
        <w:jc w:val="left"/>
        <w:rPr>
          <w:rFonts w:ascii="宋体" w:eastAsia="宋体" w:hAnsi="宋体" w:cs="宋体"/>
          <w:color w:val="000000" w:themeColor="text1"/>
          <w:kern w:val="0"/>
          <w:szCs w:val="21"/>
        </w:rPr>
      </w:pPr>
    </w:p>
    <w:p w:rsidR="008B1EF3" w:rsidRPr="00B817D5" w:rsidRDefault="008B1EF3" w:rsidP="003D7FBF">
      <w:pPr>
        <w:widowControl/>
        <w:spacing w:line="360" w:lineRule="auto"/>
        <w:jc w:val="left"/>
        <w:rPr>
          <w:rFonts w:ascii="宋体" w:eastAsia="宋体" w:hAnsi="宋体" w:cs="宋体"/>
          <w:color w:val="000000" w:themeColor="text1"/>
          <w:kern w:val="0"/>
          <w:szCs w:val="21"/>
        </w:rPr>
      </w:pPr>
    </w:p>
    <w:p w:rsidR="003D7FBF" w:rsidRPr="00B817D5" w:rsidRDefault="003D7FBF" w:rsidP="00B817D5">
      <w:pPr>
        <w:widowControl/>
        <w:spacing w:line="360" w:lineRule="auto"/>
        <w:ind w:firstLineChars="2300" w:firstLine="4830"/>
        <w:jc w:val="left"/>
        <w:rPr>
          <w:rFonts w:ascii="宋体" w:eastAsia="宋体" w:hAnsi="宋体" w:cs="宋体"/>
          <w:color w:val="000000" w:themeColor="text1"/>
          <w:kern w:val="0"/>
          <w:szCs w:val="21"/>
        </w:rPr>
      </w:pPr>
      <w:r w:rsidRPr="00B817D5">
        <w:rPr>
          <w:rFonts w:ascii="宋体" w:eastAsia="宋体" w:hAnsi="宋体" w:cs="宋体" w:hint="eastAsia"/>
          <w:color w:val="000000" w:themeColor="text1"/>
          <w:kern w:val="0"/>
          <w:szCs w:val="21"/>
        </w:rPr>
        <w:t>北京市人力资源和社会保障局</w:t>
      </w:r>
    </w:p>
    <w:p w:rsidR="003D7FBF" w:rsidRPr="00B817D5" w:rsidRDefault="003D7FBF" w:rsidP="003D7FBF">
      <w:pPr>
        <w:widowControl/>
        <w:spacing w:line="360" w:lineRule="auto"/>
        <w:jc w:val="left"/>
        <w:rPr>
          <w:rFonts w:ascii="宋体" w:eastAsia="宋体" w:hAnsi="宋体" w:cs="宋体"/>
          <w:color w:val="000000" w:themeColor="text1"/>
          <w:kern w:val="0"/>
          <w:szCs w:val="21"/>
        </w:rPr>
      </w:pPr>
      <w:r w:rsidRPr="00B817D5">
        <w:rPr>
          <w:rFonts w:ascii="宋体" w:eastAsia="宋体" w:hAnsi="宋体" w:cs="宋体"/>
          <w:color w:val="000000" w:themeColor="text1"/>
          <w:kern w:val="0"/>
          <w:szCs w:val="21"/>
        </w:rPr>
        <w:t xml:space="preserve">　　　　　　　　　　　　　 </w:t>
      </w:r>
      <w:r w:rsidR="008B1EF3" w:rsidRPr="00B817D5">
        <w:rPr>
          <w:rFonts w:ascii="宋体" w:eastAsia="宋体" w:hAnsi="宋体" w:cs="宋体" w:hint="eastAsia"/>
          <w:color w:val="000000" w:themeColor="text1"/>
          <w:kern w:val="0"/>
          <w:szCs w:val="21"/>
        </w:rPr>
        <w:t xml:space="preserve">          </w:t>
      </w:r>
      <w:r w:rsidR="00B817D5">
        <w:rPr>
          <w:rFonts w:ascii="宋体" w:eastAsia="宋体" w:hAnsi="宋体" w:cs="宋体" w:hint="eastAsia"/>
          <w:color w:val="000000" w:themeColor="text1"/>
          <w:kern w:val="0"/>
          <w:szCs w:val="21"/>
        </w:rPr>
        <w:t xml:space="preserve">        </w:t>
      </w:r>
      <w:r w:rsidR="008B1EF3" w:rsidRPr="00B817D5">
        <w:rPr>
          <w:rFonts w:ascii="宋体" w:eastAsia="宋体" w:hAnsi="宋体" w:cs="宋体" w:hint="eastAsia"/>
          <w:color w:val="000000" w:themeColor="text1"/>
          <w:kern w:val="0"/>
          <w:szCs w:val="21"/>
        </w:rPr>
        <w:t xml:space="preserve"> </w:t>
      </w:r>
      <w:r w:rsidRPr="00B817D5">
        <w:rPr>
          <w:rFonts w:ascii="宋体" w:eastAsia="宋体" w:hAnsi="宋体" w:cs="宋体" w:hint="eastAsia"/>
          <w:color w:val="000000" w:themeColor="text1"/>
          <w:kern w:val="0"/>
          <w:szCs w:val="21"/>
        </w:rPr>
        <w:t>北京市财政局</w:t>
      </w:r>
    </w:p>
    <w:p w:rsidR="003D7FBF" w:rsidRPr="00B817D5" w:rsidRDefault="003D7FBF" w:rsidP="003D7FBF">
      <w:pPr>
        <w:widowControl/>
        <w:spacing w:line="360" w:lineRule="auto"/>
        <w:jc w:val="left"/>
        <w:rPr>
          <w:rFonts w:ascii="宋体" w:eastAsia="宋体" w:hAnsi="宋体" w:cs="宋体"/>
          <w:color w:val="000000" w:themeColor="text1"/>
          <w:kern w:val="0"/>
          <w:szCs w:val="21"/>
        </w:rPr>
      </w:pPr>
      <w:r w:rsidRPr="00B817D5">
        <w:rPr>
          <w:rFonts w:ascii="宋体" w:eastAsia="宋体" w:hAnsi="宋体" w:cs="宋体"/>
          <w:color w:val="000000" w:themeColor="text1"/>
          <w:kern w:val="0"/>
          <w:szCs w:val="21"/>
        </w:rPr>
        <w:t xml:space="preserve">　　　　　　　　　　　　　 </w:t>
      </w:r>
      <w:r w:rsidR="008B1EF3" w:rsidRPr="00B817D5">
        <w:rPr>
          <w:rFonts w:ascii="宋体" w:eastAsia="宋体" w:hAnsi="宋体" w:cs="宋体" w:hint="eastAsia"/>
          <w:color w:val="000000" w:themeColor="text1"/>
          <w:kern w:val="0"/>
          <w:szCs w:val="21"/>
        </w:rPr>
        <w:t xml:space="preserve">               </w:t>
      </w:r>
      <w:r w:rsidR="00B817D5">
        <w:rPr>
          <w:rFonts w:ascii="宋体" w:eastAsia="宋体" w:hAnsi="宋体" w:cs="宋体" w:hint="eastAsia"/>
          <w:color w:val="000000" w:themeColor="text1"/>
          <w:kern w:val="0"/>
          <w:szCs w:val="21"/>
        </w:rPr>
        <w:t xml:space="preserve">    </w:t>
      </w:r>
      <w:r w:rsidRPr="00B817D5">
        <w:rPr>
          <w:rFonts w:ascii="宋体" w:eastAsia="宋体" w:hAnsi="宋体" w:cs="宋体" w:hint="eastAsia"/>
          <w:color w:val="000000" w:themeColor="text1"/>
          <w:kern w:val="0"/>
          <w:szCs w:val="21"/>
        </w:rPr>
        <w:t>二〇一二年一月十七日</w:t>
      </w:r>
    </w:p>
    <w:sectPr w:rsidR="003D7FBF" w:rsidRPr="00B817D5" w:rsidSect="00B817D5">
      <w:pgSz w:w="11906" w:h="16838"/>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34C" w:rsidRDefault="00F2034C" w:rsidP="00B817D5">
      <w:r>
        <w:separator/>
      </w:r>
    </w:p>
  </w:endnote>
  <w:endnote w:type="continuationSeparator" w:id="0">
    <w:p w:rsidR="00F2034C" w:rsidRDefault="00F2034C" w:rsidP="00B81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34C" w:rsidRDefault="00F2034C" w:rsidP="00B817D5">
      <w:r>
        <w:separator/>
      </w:r>
    </w:p>
  </w:footnote>
  <w:footnote w:type="continuationSeparator" w:id="0">
    <w:p w:rsidR="00F2034C" w:rsidRDefault="00F2034C" w:rsidP="00B81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FBF"/>
    <w:rsid w:val="001D3FB4"/>
    <w:rsid w:val="003D7FBF"/>
    <w:rsid w:val="004218FE"/>
    <w:rsid w:val="0085501E"/>
    <w:rsid w:val="008B1EF3"/>
    <w:rsid w:val="00B817D5"/>
    <w:rsid w:val="00D738B7"/>
    <w:rsid w:val="00F20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1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17D5"/>
    <w:rPr>
      <w:sz w:val="18"/>
      <w:szCs w:val="18"/>
    </w:rPr>
  </w:style>
  <w:style w:type="paragraph" w:styleId="a4">
    <w:name w:val="footer"/>
    <w:basedOn w:val="a"/>
    <w:link w:val="Char0"/>
    <w:uiPriority w:val="99"/>
    <w:semiHidden/>
    <w:unhideWhenUsed/>
    <w:rsid w:val="00B817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17D5"/>
    <w:rPr>
      <w:sz w:val="18"/>
      <w:szCs w:val="18"/>
    </w:rPr>
  </w:style>
</w:styles>
</file>

<file path=word/webSettings.xml><?xml version="1.0" encoding="utf-8"?>
<w:webSettings xmlns:r="http://schemas.openxmlformats.org/officeDocument/2006/relationships" xmlns:w="http://schemas.openxmlformats.org/wordprocessingml/2006/main">
  <w:divs>
    <w:div w:id="176387066">
      <w:bodyDiv w:val="1"/>
      <w:marLeft w:val="0"/>
      <w:marRight w:val="0"/>
      <w:marTop w:val="0"/>
      <w:marBottom w:val="0"/>
      <w:divBdr>
        <w:top w:val="none" w:sz="0" w:space="0" w:color="auto"/>
        <w:left w:val="none" w:sz="0" w:space="0" w:color="auto"/>
        <w:bottom w:val="none" w:sz="0" w:space="0" w:color="auto"/>
        <w:right w:val="none" w:sz="0" w:space="0" w:color="auto"/>
      </w:divBdr>
      <w:divsChild>
        <w:div w:id="157273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461</Characters>
  <Application>Microsoft Office Word</Application>
  <DocSecurity>0</DocSecurity>
  <Lines>3</Lines>
  <Paragraphs>1</Paragraphs>
  <ScaleCrop>false</ScaleCrop>
  <Company>Lenovo</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2013-04-24T06:53:00Z</dcterms:created>
  <dcterms:modified xsi:type="dcterms:W3CDTF">2013-04-24T10:03:00Z</dcterms:modified>
</cp:coreProperties>
</file>