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E1B" w:rsidRPr="00BF5FAD" w:rsidRDefault="009C2E1B" w:rsidP="009C2E1B">
      <w:pPr>
        <w:widowControl/>
        <w:spacing w:after="75"/>
        <w:jc w:val="center"/>
        <w:outlineLvl w:val="0"/>
        <w:rPr>
          <w:rFonts w:ascii="Tahoma" w:eastAsia="宋体" w:hAnsi="Tahoma" w:cs="Tahoma"/>
          <w:b/>
          <w:bCs/>
          <w:color w:val="333333"/>
          <w:kern w:val="36"/>
          <w:sz w:val="32"/>
          <w:szCs w:val="32"/>
        </w:rPr>
      </w:pPr>
      <w:bookmarkStart w:id="0" w:name="_GoBack"/>
      <w:r w:rsidRPr="00BF5FAD">
        <w:rPr>
          <w:rFonts w:ascii="Tahoma" w:eastAsia="宋体" w:hAnsi="Tahoma" w:cs="Tahoma"/>
          <w:b/>
          <w:bCs/>
          <w:color w:val="333333"/>
          <w:kern w:val="36"/>
          <w:sz w:val="32"/>
          <w:szCs w:val="32"/>
        </w:rPr>
        <w:t>化学工程学院研究生国家奖学金评审办法</w:t>
      </w:r>
    </w:p>
    <w:p w:rsidR="009C2E1B" w:rsidRPr="009C2E1B" w:rsidRDefault="009C2E1B" w:rsidP="009C2E1B">
      <w:pPr>
        <w:widowControl/>
        <w:wordWrap w:val="0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为发挥国家奖学金的激励作用，鼓励在校研究生勤奋学习、奋发向上、积极创新，进一步促进和巩固我院研究生的优良学风，提高培养质量，同时进一步规范我院研究生国家奖学金评审工作，结合中国石油大学（北京）研究生国家奖学金评审办法和我院实际情况，特制定化学工程学院研究生国家奖学金评选办法。</w:t>
      </w:r>
    </w:p>
    <w:p w:rsidR="009C2E1B" w:rsidRPr="009C2E1B" w:rsidRDefault="009C2E1B" w:rsidP="009C2E1B">
      <w:pPr>
        <w:widowControl/>
        <w:wordWrap w:val="0"/>
        <w:spacing w:line="360" w:lineRule="auto"/>
        <w:ind w:firstLine="56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8"/>
          <w:szCs w:val="28"/>
        </w:rPr>
        <w:t>一、评审机构</w:t>
      </w:r>
    </w:p>
    <w:p w:rsidR="009C2E1B" w:rsidRPr="009C2E1B" w:rsidRDefault="009C2E1B" w:rsidP="009C2E1B">
      <w:pPr>
        <w:widowControl/>
        <w:wordWrap w:val="0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学院成立研究生国家奖学金评审委员会，由学院主管研究生培养和学习管理的领导任主任委员，负责研究生国家奖学金评审政策的制定和实施。评审委员会委员由主管研究生工作的院领导、负责研究生工作的系副主任、研究生辅导员、研究生代表组成，负责学院研究生国家奖学金的评审和实施工作。</w:t>
      </w:r>
    </w:p>
    <w:p w:rsidR="009C2E1B" w:rsidRPr="009C2E1B" w:rsidRDefault="009C2E1B" w:rsidP="009C2E1B">
      <w:pPr>
        <w:widowControl/>
        <w:wordWrap w:val="0"/>
        <w:spacing w:line="360" w:lineRule="auto"/>
        <w:ind w:firstLine="56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8"/>
          <w:szCs w:val="28"/>
        </w:rPr>
        <w:t>二、评选范围及指标分配方案</w:t>
      </w:r>
    </w:p>
    <w:p w:rsidR="009C2E1B" w:rsidRPr="009C2E1B" w:rsidRDefault="009C2E1B" w:rsidP="009C2E1B">
      <w:pPr>
        <w:widowControl/>
        <w:wordWrap w:val="0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1. 评选范围</w:t>
      </w:r>
    </w:p>
    <w:p w:rsidR="009C2E1B" w:rsidRPr="009C2E1B" w:rsidRDefault="009C2E1B" w:rsidP="009C2E1B">
      <w:pPr>
        <w:widowControl/>
        <w:wordWrap w:val="0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研究生国家奖学金在毕业年级中评选，延期毕业的研究生不再参评。</w:t>
      </w:r>
    </w:p>
    <w:p w:rsidR="009C2E1B" w:rsidRPr="009C2E1B" w:rsidRDefault="009C2E1B" w:rsidP="009C2E1B">
      <w:pPr>
        <w:widowControl/>
        <w:wordWrap w:val="0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2. 指标分配方案</w:t>
      </w:r>
    </w:p>
    <w:p w:rsidR="00BF5FAD" w:rsidRDefault="00BF5FAD" w:rsidP="009C2E1B">
      <w:pPr>
        <w:widowControl/>
        <w:wordWrap w:val="0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硕士研究生的</w:t>
      </w:r>
      <w:r w:rsidR="009C2E1B"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国家奖学金</w:t>
      </w: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依据上学年综合测评成绩评定，由学院按照研究生类别和各专业参评学生数量分配名额</w:t>
      </w:r>
      <w:r w:rsidR="00F44A0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,符合条件研究生按综合测评排名依次申请，申请材料上报评审委员会</w:t>
      </w: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。</w:t>
      </w:r>
      <w:r w:rsidR="00EB643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对于学术型研究生，评审标准应偏重考察其科研创新能力及科研成果；对于专业学位研究生，评审标准应偏重其专业实践能力。</w:t>
      </w:r>
      <w:r w:rsidR="00723A2D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同等条件下，工作站专业实习报告优秀者重点考虑。</w:t>
      </w: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国际</w:t>
      </w:r>
      <w:proofErr w:type="gramStart"/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班独立</w:t>
      </w:r>
      <w:proofErr w:type="gramEnd"/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成班参与测评、名额分配。</w:t>
      </w:r>
    </w:p>
    <w:p w:rsidR="009C2E1B" w:rsidRPr="009C2E1B" w:rsidRDefault="00BF5FAD" w:rsidP="009C2E1B">
      <w:pPr>
        <w:widowControl/>
        <w:wordWrap w:val="0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博士研究生的国家奖学金</w:t>
      </w:r>
      <w:r w:rsidR="009C2E1B"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分为两个部分，一部分依据上学年综合测评成绩评定，</w:t>
      </w:r>
      <w:r w:rsidR="00F44A0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符合条件研究生依次申请，申请材料上报评审委员会</w:t>
      </w:r>
      <w:r w:rsidR="00F44A0C"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。</w:t>
      </w:r>
      <w:r w:rsidR="009C2E1B"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另一部分，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由化工学院和新能源研究院分别推荐学生</w:t>
      </w:r>
      <w:r w:rsidR="009C2E1B"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，在综合考虑学生综合排名、学习成绩的基础上，重点推荐</w:t>
      </w:r>
      <w:r w:rsidR="00853BC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道德品质良好，</w:t>
      </w:r>
      <w:r w:rsidR="009C2E1B"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科研工作突出、科研成果显著的研究生。</w:t>
      </w:r>
    </w:p>
    <w:p w:rsidR="009C2E1B" w:rsidRPr="009C2E1B" w:rsidRDefault="009C2E1B" w:rsidP="009C2E1B">
      <w:pPr>
        <w:widowControl/>
        <w:wordWrap w:val="0"/>
        <w:spacing w:line="360" w:lineRule="auto"/>
        <w:ind w:firstLine="56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8"/>
          <w:szCs w:val="28"/>
        </w:rPr>
        <w:t>三、申请条件</w:t>
      </w:r>
    </w:p>
    <w:p w:rsidR="009C2E1B" w:rsidRPr="009C2E1B" w:rsidRDefault="009C2E1B" w:rsidP="009C2E1B">
      <w:pPr>
        <w:widowControl/>
        <w:wordWrap w:val="0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1.热爱社会主义祖国，拥护中国共产党的领导；</w:t>
      </w:r>
    </w:p>
    <w:p w:rsidR="009C2E1B" w:rsidRPr="009C2E1B" w:rsidRDefault="009C2E1B" w:rsidP="009C2E1B">
      <w:pPr>
        <w:widowControl/>
        <w:wordWrap w:val="0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2.遵守宪法和法律，遵守学校规章制度，学习期间未受过任何纪律处分；</w:t>
      </w:r>
    </w:p>
    <w:p w:rsidR="009C2E1B" w:rsidRPr="009C2E1B" w:rsidRDefault="009C2E1B" w:rsidP="009C2E1B">
      <w:pPr>
        <w:widowControl/>
        <w:wordWrap w:val="0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3.诚实守信，道德品质优良，在同学中能起到表率和示范作用；</w:t>
      </w:r>
    </w:p>
    <w:p w:rsidR="009C2E1B" w:rsidRPr="009C2E1B" w:rsidRDefault="009C2E1B" w:rsidP="009C2E1B">
      <w:pPr>
        <w:widowControl/>
        <w:wordWrap w:val="0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lastRenderedPageBreak/>
        <w:t>4.认真完成培养方案规定的学习,学习成绩优异；学位论文进展顺利，科研成果突出；</w:t>
      </w:r>
    </w:p>
    <w:p w:rsidR="009C2E1B" w:rsidRPr="009C2E1B" w:rsidRDefault="009C2E1B" w:rsidP="009C2E1B">
      <w:pPr>
        <w:widowControl/>
        <w:wordWrap w:val="0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5.全日制且</w:t>
      </w:r>
      <w:proofErr w:type="gramStart"/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非委托</w:t>
      </w:r>
      <w:proofErr w:type="gramEnd"/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培养、档案转入学校；</w:t>
      </w:r>
    </w:p>
    <w:p w:rsidR="009C2E1B" w:rsidRPr="009C2E1B" w:rsidRDefault="009C2E1B" w:rsidP="009C2E1B">
      <w:pPr>
        <w:widowControl/>
        <w:wordWrap w:val="0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6. 硕士研究生专业综合</w:t>
      </w:r>
      <w:proofErr w:type="gramStart"/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测评须位于</w:t>
      </w:r>
      <w:proofErr w:type="gramEnd"/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前20%，博士研究生专业</w:t>
      </w:r>
      <w:proofErr w:type="gramStart"/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测评须位于</w:t>
      </w:r>
      <w:proofErr w:type="gramEnd"/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前30%。</w:t>
      </w:r>
    </w:p>
    <w:p w:rsidR="009C2E1B" w:rsidRPr="009C2E1B" w:rsidRDefault="009C2E1B" w:rsidP="009C2E1B">
      <w:pPr>
        <w:widowControl/>
        <w:wordWrap w:val="0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7. 所有课程无不及格及重修行为；</w:t>
      </w:r>
    </w:p>
    <w:p w:rsidR="009C2E1B" w:rsidRPr="009C2E1B" w:rsidRDefault="009C2E1B" w:rsidP="009C2E1B">
      <w:pPr>
        <w:widowControl/>
        <w:wordWrap w:val="0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8. 申请人提供的科研成果应为在学期间取得，且所属单位必须为：中国石油大学（北京）。</w:t>
      </w:r>
    </w:p>
    <w:p w:rsidR="009C2E1B" w:rsidRPr="009C2E1B" w:rsidRDefault="009C2E1B" w:rsidP="009C2E1B">
      <w:pPr>
        <w:widowControl/>
        <w:wordWrap w:val="0"/>
        <w:spacing w:line="360" w:lineRule="auto"/>
        <w:ind w:firstLine="56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8"/>
          <w:szCs w:val="28"/>
        </w:rPr>
        <w:t>四、评审方式及程序</w:t>
      </w:r>
    </w:p>
    <w:p w:rsidR="009C2E1B" w:rsidRPr="009C2E1B" w:rsidRDefault="009C2E1B" w:rsidP="009C2E1B">
      <w:pPr>
        <w:widowControl/>
        <w:snapToGrid w:val="0"/>
        <w:spacing w:line="360" w:lineRule="auto"/>
        <w:ind w:firstLine="56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1．研究生国家奖学金每年评审1次。</w:t>
      </w:r>
    </w:p>
    <w:p w:rsidR="009C2E1B" w:rsidRPr="009C2E1B" w:rsidRDefault="009C2E1B" w:rsidP="009C2E1B">
      <w:pPr>
        <w:widowControl/>
        <w:snapToGrid w:val="0"/>
        <w:spacing w:line="360" w:lineRule="auto"/>
        <w:ind w:firstLine="56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2．所有符合条件的研究生均可申请，申请人须如实填写《研究生国家奖学金申请审批表》和科研成果统计表，提交学习成绩单，并</w:t>
      </w:r>
      <w:proofErr w:type="gramStart"/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附所有</w:t>
      </w:r>
      <w:proofErr w:type="gramEnd"/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成果及证明材料的原件及复印件，向学院评审委员会提出申请。学院全程公开申请人的申请材料，如申请材料有造假行为，一经查证，取消参评资格；已经获得奖励的，撤销荣誉，收回奖金。</w:t>
      </w:r>
    </w:p>
    <w:p w:rsidR="009C2E1B" w:rsidRPr="009C2E1B" w:rsidRDefault="009C2E1B" w:rsidP="009C2E1B">
      <w:pPr>
        <w:widowControl/>
        <w:snapToGrid w:val="0"/>
        <w:spacing w:line="360" w:lineRule="auto"/>
        <w:ind w:firstLine="549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3．学院评审委员会对申请材料进行审查，以集中评审或公开答辩方式，按照评审实施细则择优选出拟获奖研究生。</w:t>
      </w:r>
    </w:p>
    <w:p w:rsidR="009C2E1B" w:rsidRPr="009C2E1B" w:rsidRDefault="009C2E1B" w:rsidP="009C2E1B">
      <w:pPr>
        <w:widowControl/>
        <w:snapToGrid w:val="0"/>
        <w:spacing w:line="360" w:lineRule="auto"/>
        <w:ind w:firstLine="56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4．学院将拟获奖研究生名单在院内公示5个工作日，公示无异议后，报学生资助管理中心。</w:t>
      </w:r>
    </w:p>
    <w:p w:rsidR="009C2E1B" w:rsidRPr="009C2E1B" w:rsidRDefault="009C2E1B" w:rsidP="009C2E1B">
      <w:pPr>
        <w:widowControl/>
        <w:snapToGrid w:val="0"/>
        <w:spacing w:line="360" w:lineRule="auto"/>
        <w:ind w:firstLine="56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5．对研究生国家奖学金评审结果有异议者，可在学院公示阶段向学院评审委员会提出，评审委员会应及时研究并予以答复。如对答复仍存异议，可在学校公示阶段向学校研究生国家奖学金评审领导小组提请裁决。</w:t>
      </w:r>
    </w:p>
    <w:p w:rsidR="009C2E1B" w:rsidRPr="009C2E1B" w:rsidRDefault="009C2E1B" w:rsidP="009C2E1B">
      <w:pPr>
        <w:widowControl/>
        <w:snapToGrid w:val="0"/>
        <w:spacing w:line="360" w:lineRule="auto"/>
        <w:ind w:firstLine="561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8"/>
          <w:szCs w:val="28"/>
        </w:rPr>
        <w:t>五、本办法经院党政联席会讨论通过，自公发之日起执行。本办法由学院学生工作组负责解释。</w:t>
      </w:r>
    </w:p>
    <w:p w:rsidR="009C2E1B" w:rsidRPr="009C2E1B" w:rsidRDefault="009C2E1B" w:rsidP="009C2E1B">
      <w:pPr>
        <w:widowControl/>
        <w:wordWrap w:val="0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 </w:t>
      </w:r>
    </w:p>
    <w:p w:rsidR="009C2E1B" w:rsidRPr="009C2E1B" w:rsidRDefault="009C2E1B" w:rsidP="009C2E1B">
      <w:pPr>
        <w:widowControl/>
        <w:snapToGrid w:val="0"/>
        <w:spacing w:line="360" w:lineRule="auto"/>
        <w:ind w:firstLine="560"/>
        <w:jc w:val="righ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化学工程学院</w:t>
      </w:r>
    </w:p>
    <w:p w:rsidR="009C2E1B" w:rsidRPr="009C2E1B" w:rsidRDefault="009C2E1B" w:rsidP="009C2E1B">
      <w:pPr>
        <w:widowControl/>
        <w:snapToGrid w:val="0"/>
        <w:spacing w:line="360" w:lineRule="auto"/>
        <w:ind w:firstLine="560"/>
        <w:jc w:val="righ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201</w:t>
      </w:r>
      <w:r w:rsidR="00DB2F8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5</w:t>
      </w: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年</w:t>
      </w:r>
      <w:r w:rsidR="00EF048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9</w:t>
      </w: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月</w:t>
      </w:r>
      <w:r w:rsidR="00EF048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30</w:t>
      </w: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日</w:t>
      </w:r>
    </w:p>
    <w:p w:rsidR="009C2E1B" w:rsidRPr="009C2E1B" w:rsidRDefault="009C2E1B" w:rsidP="009C2E1B">
      <w:pPr>
        <w:widowControl/>
        <w:wordWrap w:val="0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 </w:t>
      </w:r>
    </w:p>
    <w:p w:rsidR="009C2E1B" w:rsidRPr="009C2E1B" w:rsidRDefault="009C2E1B" w:rsidP="009C2E1B">
      <w:pPr>
        <w:widowControl/>
        <w:spacing w:line="360" w:lineRule="auto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18"/>
          <w:szCs w:val="18"/>
        </w:rPr>
        <w:t> </w:t>
      </w:r>
    </w:p>
    <w:p w:rsidR="009C2E1B" w:rsidRPr="009C2E1B" w:rsidRDefault="009C2E1B" w:rsidP="009C2E1B">
      <w:pPr>
        <w:widowControl/>
        <w:spacing w:line="360" w:lineRule="auto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lastRenderedPageBreak/>
        <w:t>附1:201</w:t>
      </w:r>
      <w:r w:rsidR="00EF048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5</w:t>
      </w: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年化学工程学院研究生国家奖学金评审委员会成员名单</w:t>
      </w:r>
    </w:p>
    <w:p w:rsidR="009C2E1B" w:rsidRPr="009C2E1B" w:rsidRDefault="009C2E1B" w:rsidP="009C2E1B">
      <w:pPr>
        <w:widowControl/>
        <w:spacing w:line="360" w:lineRule="auto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 </w:t>
      </w:r>
    </w:p>
    <w:p w:rsidR="009C2E1B" w:rsidRPr="009C2E1B" w:rsidRDefault="009C2E1B" w:rsidP="009C2E1B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为进一步做好201</w:t>
      </w:r>
      <w:r w:rsidR="00EF048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5</w:t>
      </w: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年研究生国家奖学金评审、推荐工作，现成立化学工程学院研究生国家奖学金评审委员会。</w:t>
      </w:r>
    </w:p>
    <w:p w:rsidR="009C2E1B" w:rsidRPr="009C2E1B" w:rsidRDefault="009C2E1B" w:rsidP="009C2E1B">
      <w:pPr>
        <w:widowControl/>
        <w:spacing w:line="360" w:lineRule="auto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评审委员会主任：郭绪强</w:t>
      </w:r>
    </w:p>
    <w:p w:rsidR="009C2E1B" w:rsidRPr="009C2E1B" w:rsidRDefault="009C2E1B" w:rsidP="009C2E1B">
      <w:pPr>
        <w:widowControl/>
        <w:spacing w:line="360" w:lineRule="auto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评审委员会副主任：胡建茹</w:t>
      </w:r>
    </w:p>
    <w:p w:rsidR="009C2E1B" w:rsidRPr="009C2E1B" w:rsidRDefault="009C2E1B" w:rsidP="009C2E1B">
      <w:pPr>
        <w:widowControl/>
        <w:spacing w:line="360" w:lineRule="auto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评审委员会成员：王刚、刘蓓、严超宇、王庆宏、袁佩、</w:t>
      </w:r>
      <w:r w:rsidR="00A17D3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孙仁山、张慧敏、</w:t>
      </w:r>
      <w:r w:rsidRPr="00A17D3F">
        <w:rPr>
          <w:rFonts w:ascii="宋体" w:eastAsia="宋体" w:hAnsi="宋体" w:cs="宋体"/>
          <w:color w:val="333333"/>
          <w:kern w:val="0"/>
          <w:sz w:val="24"/>
          <w:szCs w:val="24"/>
        </w:rPr>
        <w:t>王钊、</w:t>
      </w:r>
      <w:r w:rsidR="00A17D3F" w:rsidRPr="00A17D3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陆元宝</w:t>
      </w:r>
      <w:r w:rsidR="005921E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、</w:t>
      </w:r>
      <w:r w:rsidR="00A17D3F" w:rsidRPr="00A17D3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胡龙旺</w:t>
      </w:r>
      <w:r w:rsidR="005921E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、</w:t>
      </w:r>
      <w:r w:rsidR="00A17D3F" w:rsidRPr="00A17D3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崔春生</w:t>
      </w:r>
      <w:r w:rsidR="005921E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、</w:t>
      </w:r>
      <w:r w:rsidR="00A17D3F" w:rsidRPr="00A17D3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徐刚强</w:t>
      </w:r>
      <w:r w:rsidR="005921E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、</w:t>
      </w:r>
      <w:r w:rsidR="00A17D3F" w:rsidRPr="00A17D3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王子健</w:t>
      </w:r>
      <w:r w:rsidR="005921E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、</w:t>
      </w:r>
      <w:r w:rsidR="00A17D3F" w:rsidRPr="00A17D3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杜鹏</w:t>
      </w:r>
      <w:r w:rsidR="005921E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、</w:t>
      </w:r>
      <w:r w:rsidR="00A17D3F" w:rsidRPr="00A17D3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张聪</w:t>
      </w:r>
      <w:r w:rsidR="005921E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、</w:t>
      </w:r>
      <w:r w:rsidR="00A17D3F" w:rsidRPr="00A17D3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李美</w:t>
      </w:r>
      <w:r w:rsidR="005921E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、</w:t>
      </w:r>
      <w:r w:rsidR="00A17D3F" w:rsidRPr="00A17D3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何兴建</w:t>
      </w:r>
      <w:r w:rsidR="005921E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、</w:t>
      </w:r>
      <w:r w:rsidR="00A17D3F" w:rsidRPr="00A17D3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刘自力</w:t>
      </w:r>
      <w:r w:rsidR="005921E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、</w:t>
      </w:r>
      <w:r w:rsidR="00A17D3F" w:rsidRPr="00A17D3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马行宇</w:t>
      </w:r>
      <w:r w:rsidR="005921E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、</w:t>
      </w:r>
      <w:r w:rsidR="00A17D3F" w:rsidRPr="00A17D3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曾新阳</w:t>
      </w:r>
    </w:p>
    <w:p w:rsidR="009C2E1B" w:rsidRPr="009C2E1B" w:rsidRDefault="009C2E1B" w:rsidP="009C2E1B">
      <w:pPr>
        <w:widowControl/>
        <w:spacing w:line="360" w:lineRule="auto"/>
        <w:jc w:val="righ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                                                         化学工程学院</w:t>
      </w:r>
    </w:p>
    <w:p w:rsidR="009C2E1B" w:rsidRPr="009C2E1B" w:rsidRDefault="009C2E1B" w:rsidP="005921E7">
      <w:pPr>
        <w:widowControl/>
        <w:spacing w:line="360" w:lineRule="auto"/>
        <w:jc w:val="righ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 201</w:t>
      </w:r>
      <w:r w:rsidR="00EF048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5</w:t>
      </w: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年</w:t>
      </w:r>
      <w:r w:rsidR="00EF048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9</w:t>
      </w: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月</w:t>
      </w:r>
      <w:r w:rsidR="00EF048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30</w:t>
      </w:r>
      <w:r w:rsidRPr="009C2E1B">
        <w:rPr>
          <w:rFonts w:ascii="宋体" w:eastAsia="宋体" w:hAnsi="宋体" w:cs="宋体"/>
          <w:color w:val="333333"/>
          <w:kern w:val="0"/>
          <w:sz w:val="24"/>
          <w:szCs w:val="24"/>
        </w:rPr>
        <w:t>日</w:t>
      </w:r>
    </w:p>
    <w:bookmarkEnd w:id="0"/>
    <w:p w:rsidR="003E0CF6" w:rsidRDefault="003E0CF6"/>
    <w:sectPr w:rsidR="003E0C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5F7"/>
    <w:rsid w:val="00073FD7"/>
    <w:rsid w:val="000E1E82"/>
    <w:rsid w:val="00226EC4"/>
    <w:rsid w:val="00263C84"/>
    <w:rsid w:val="00360E62"/>
    <w:rsid w:val="003635E0"/>
    <w:rsid w:val="003668E8"/>
    <w:rsid w:val="00381826"/>
    <w:rsid w:val="003D60D2"/>
    <w:rsid w:val="003E0CF6"/>
    <w:rsid w:val="00530ADB"/>
    <w:rsid w:val="0055155C"/>
    <w:rsid w:val="00552998"/>
    <w:rsid w:val="005921E7"/>
    <w:rsid w:val="005F2C2B"/>
    <w:rsid w:val="006842CC"/>
    <w:rsid w:val="006C1C5A"/>
    <w:rsid w:val="006F5C5F"/>
    <w:rsid w:val="006F695D"/>
    <w:rsid w:val="00723A2D"/>
    <w:rsid w:val="007775A6"/>
    <w:rsid w:val="008128C3"/>
    <w:rsid w:val="00847A15"/>
    <w:rsid w:val="00853BC3"/>
    <w:rsid w:val="008C5509"/>
    <w:rsid w:val="00916783"/>
    <w:rsid w:val="00942B1D"/>
    <w:rsid w:val="009C2E1B"/>
    <w:rsid w:val="00A17D3F"/>
    <w:rsid w:val="00A56215"/>
    <w:rsid w:val="00A655F7"/>
    <w:rsid w:val="00AB7297"/>
    <w:rsid w:val="00B1637F"/>
    <w:rsid w:val="00B872AA"/>
    <w:rsid w:val="00B953AB"/>
    <w:rsid w:val="00BE407B"/>
    <w:rsid w:val="00BF5FAD"/>
    <w:rsid w:val="00C4300B"/>
    <w:rsid w:val="00C94828"/>
    <w:rsid w:val="00CB65C5"/>
    <w:rsid w:val="00CF1133"/>
    <w:rsid w:val="00CF181D"/>
    <w:rsid w:val="00D36D17"/>
    <w:rsid w:val="00DB2F83"/>
    <w:rsid w:val="00E26676"/>
    <w:rsid w:val="00E33F4F"/>
    <w:rsid w:val="00E50AA7"/>
    <w:rsid w:val="00EB6438"/>
    <w:rsid w:val="00EF048A"/>
    <w:rsid w:val="00F4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DBACED-607E-4D30-9B99-C2F349068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C2E1B"/>
    <w:pPr>
      <w:widowControl/>
      <w:jc w:val="left"/>
      <w:outlineLvl w:val="0"/>
    </w:pPr>
    <w:rPr>
      <w:rFonts w:ascii="宋体" w:eastAsia="宋体" w:hAnsi="宋体" w:cs="宋体"/>
      <w:b/>
      <w:bCs/>
      <w:kern w:val="36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C2E1B"/>
    <w:rPr>
      <w:rFonts w:ascii="宋体" w:eastAsia="宋体" w:hAnsi="宋体" w:cs="宋体"/>
      <w:b/>
      <w:bCs/>
      <w:kern w:val="3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9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368203">
              <w:marLeft w:val="375"/>
              <w:marRight w:val="37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85723">
                  <w:marLeft w:val="0"/>
                  <w:marRight w:val="0"/>
                  <w:marTop w:val="345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4" w:color="EFEFEF"/>
                    <w:right w:val="none" w:sz="0" w:space="0" w:color="auto"/>
                  </w:divBdr>
                </w:div>
                <w:div w:id="161424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5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61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16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33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60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02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26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11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92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3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76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</dc:creator>
  <cp:keywords/>
  <dc:description/>
  <cp:lastModifiedBy>LinDa</cp:lastModifiedBy>
  <cp:revision>18</cp:revision>
  <dcterms:created xsi:type="dcterms:W3CDTF">2015-09-28T03:09:00Z</dcterms:created>
  <dcterms:modified xsi:type="dcterms:W3CDTF">2015-10-08T06:17:00Z</dcterms:modified>
</cp:coreProperties>
</file>