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E33" w:rsidRDefault="00327EB1" w:rsidP="00327EB1">
      <w:pPr>
        <w:jc w:val="center"/>
        <w:rPr>
          <w:b/>
          <w:sz w:val="28"/>
        </w:rPr>
      </w:pPr>
      <w:r>
        <w:rPr>
          <w:rFonts w:hint="eastAsia"/>
          <w:b/>
          <w:sz w:val="28"/>
        </w:rPr>
        <w:t>外国语学院</w:t>
      </w:r>
      <w:r w:rsidRPr="000B466E">
        <w:rPr>
          <w:rFonts w:hint="eastAsia"/>
          <w:b/>
          <w:sz w:val="28"/>
        </w:rPr>
        <w:t>201</w:t>
      </w:r>
      <w:r w:rsidR="00811725">
        <w:rPr>
          <w:rFonts w:hint="eastAsia"/>
          <w:b/>
          <w:sz w:val="28"/>
        </w:rPr>
        <w:t>5</w:t>
      </w:r>
      <w:r w:rsidRPr="000B466E">
        <w:rPr>
          <w:rFonts w:hint="eastAsia"/>
          <w:b/>
          <w:sz w:val="28"/>
        </w:rPr>
        <w:t>年研究生国家奖学金</w:t>
      </w:r>
      <w:r>
        <w:rPr>
          <w:rFonts w:hint="eastAsia"/>
          <w:b/>
          <w:sz w:val="28"/>
        </w:rPr>
        <w:t>评审工作实施细则</w:t>
      </w:r>
    </w:p>
    <w:p w:rsidR="00C112AE" w:rsidRPr="00AB1F6C" w:rsidRDefault="00EF1CCC" w:rsidP="00C112AE">
      <w:pPr>
        <w:rPr>
          <w:rFonts w:asciiTheme="minorEastAsia" w:hAnsiTheme="minorEastAsia"/>
          <w:sz w:val="28"/>
          <w:szCs w:val="28"/>
        </w:rPr>
      </w:pPr>
      <w:r>
        <w:rPr>
          <w:rFonts w:asciiTheme="minorEastAsia" w:hAnsiTheme="minorEastAsia" w:hint="eastAsia"/>
          <w:sz w:val="28"/>
          <w:szCs w:val="28"/>
        </w:rPr>
        <w:t xml:space="preserve">    为确保外国语学院硕士研究生奖学金评定工作的顺利进行，充分发挥评奖工作的激励机制和对人才培养的导向作用，</w:t>
      </w:r>
      <w:r w:rsidR="00C112AE">
        <w:rPr>
          <w:rFonts w:asciiTheme="minorEastAsia" w:hAnsiTheme="minorEastAsia" w:hint="eastAsia"/>
          <w:sz w:val="28"/>
          <w:szCs w:val="28"/>
        </w:rPr>
        <w:t>根据</w:t>
      </w:r>
      <w:r>
        <w:rPr>
          <w:rFonts w:asciiTheme="minorEastAsia" w:hAnsiTheme="minorEastAsia" w:hint="eastAsia"/>
          <w:sz w:val="28"/>
          <w:szCs w:val="28"/>
        </w:rPr>
        <w:t>《</w:t>
      </w:r>
      <w:r w:rsidR="00BF223A" w:rsidRPr="00BF223A">
        <w:rPr>
          <w:rFonts w:asciiTheme="minorEastAsia" w:hAnsiTheme="minorEastAsia" w:hint="eastAsia"/>
          <w:sz w:val="28"/>
          <w:szCs w:val="28"/>
        </w:rPr>
        <w:t>中国石油大学（北京</w:t>
      </w:r>
      <w:r w:rsidR="00BF223A" w:rsidRPr="00AB1F6C">
        <w:rPr>
          <w:rFonts w:asciiTheme="minorEastAsia" w:hAnsiTheme="minorEastAsia" w:hint="eastAsia"/>
          <w:sz w:val="28"/>
          <w:szCs w:val="28"/>
        </w:rPr>
        <w:t>）研究生国家奖学金评审办法</w:t>
      </w:r>
      <w:r w:rsidRPr="00AB1F6C">
        <w:rPr>
          <w:rFonts w:asciiTheme="minorEastAsia" w:hAnsiTheme="minorEastAsia" w:hint="eastAsia"/>
          <w:sz w:val="28"/>
          <w:szCs w:val="28"/>
        </w:rPr>
        <w:t>》</w:t>
      </w:r>
      <w:r w:rsidR="00BF223A" w:rsidRPr="00AB1F6C">
        <w:rPr>
          <w:rFonts w:asciiTheme="minorEastAsia" w:hAnsiTheme="minorEastAsia" w:hint="eastAsia"/>
          <w:sz w:val="28"/>
          <w:szCs w:val="28"/>
        </w:rPr>
        <w:t>（中石大京研〔2014〕13号）</w:t>
      </w:r>
      <w:r w:rsidR="00C112AE" w:rsidRPr="00AB1F6C">
        <w:rPr>
          <w:rFonts w:asciiTheme="minorEastAsia" w:hAnsiTheme="minorEastAsia" w:hint="eastAsia"/>
          <w:sz w:val="28"/>
          <w:szCs w:val="28"/>
        </w:rPr>
        <w:t>的</w:t>
      </w:r>
      <w:r w:rsidRPr="00AB1F6C">
        <w:rPr>
          <w:rFonts w:asciiTheme="minorEastAsia" w:hAnsiTheme="minorEastAsia" w:hint="eastAsia"/>
          <w:sz w:val="28"/>
          <w:szCs w:val="28"/>
        </w:rPr>
        <w:t>文件精神，</w:t>
      </w:r>
      <w:r w:rsidR="00C112AE" w:rsidRPr="00AB1F6C">
        <w:rPr>
          <w:rFonts w:asciiTheme="minorEastAsia" w:hAnsiTheme="minorEastAsia" w:hint="eastAsia"/>
          <w:sz w:val="28"/>
          <w:szCs w:val="28"/>
        </w:rPr>
        <w:t>本着公开、公正、公平的原则，结合学院具体情况，制定本实施细则。</w:t>
      </w:r>
    </w:p>
    <w:p w:rsidR="00C112AE" w:rsidRPr="00AB1F6C" w:rsidRDefault="00C112AE" w:rsidP="00C112AE">
      <w:pPr>
        <w:adjustRightInd w:val="0"/>
        <w:snapToGrid w:val="0"/>
        <w:spacing w:line="400" w:lineRule="exact"/>
        <w:ind w:firstLineChars="200" w:firstLine="562"/>
        <w:rPr>
          <w:rFonts w:ascii="楷体_GB2312"/>
          <w:b/>
          <w:smallCaps/>
          <w:sz w:val="28"/>
          <w:szCs w:val="28"/>
        </w:rPr>
      </w:pPr>
      <w:r w:rsidRPr="00AB1F6C">
        <w:rPr>
          <w:rFonts w:ascii="楷体_GB2312" w:hint="eastAsia"/>
          <w:b/>
          <w:smallCaps/>
          <w:sz w:val="28"/>
          <w:szCs w:val="28"/>
        </w:rPr>
        <w:t>一、组织管理</w:t>
      </w:r>
    </w:p>
    <w:p w:rsidR="00327EB1" w:rsidRPr="00AB1F6C" w:rsidRDefault="00133A3F" w:rsidP="00133A3F">
      <w:pPr>
        <w:ind w:firstLineChars="200" w:firstLine="560"/>
        <w:rPr>
          <w:rFonts w:asciiTheme="minorEastAsia" w:hAnsiTheme="minorEastAsia"/>
          <w:sz w:val="28"/>
          <w:szCs w:val="28"/>
        </w:rPr>
      </w:pPr>
      <w:r w:rsidRPr="00AB1F6C">
        <w:rPr>
          <w:rFonts w:asciiTheme="minorEastAsia" w:hAnsiTheme="minorEastAsia" w:hint="eastAsia"/>
          <w:sz w:val="28"/>
          <w:szCs w:val="28"/>
        </w:rPr>
        <w:t>成立外国语学院</w:t>
      </w:r>
      <w:r w:rsidR="00327EB1" w:rsidRPr="00AB1F6C">
        <w:rPr>
          <w:rFonts w:asciiTheme="minorEastAsia" w:hAnsiTheme="minorEastAsia" w:hint="eastAsia"/>
          <w:sz w:val="28"/>
          <w:szCs w:val="28"/>
        </w:rPr>
        <w:t>201</w:t>
      </w:r>
      <w:r w:rsidR="00811725" w:rsidRPr="00AB1F6C">
        <w:rPr>
          <w:rFonts w:asciiTheme="minorEastAsia" w:hAnsiTheme="minorEastAsia" w:hint="eastAsia"/>
          <w:sz w:val="28"/>
          <w:szCs w:val="28"/>
        </w:rPr>
        <w:t>5</w:t>
      </w:r>
      <w:r w:rsidR="00327EB1" w:rsidRPr="00AB1F6C">
        <w:rPr>
          <w:rFonts w:asciiTheme="minorEastAsia" w:hAnsiTheme="minorEastAsia" w:hint="eastAsia"/>
          <w:sz w:val="28"/>
          <w:szCs w:val="28"/>
        </w:rPr>
        <w:t>年研究生国家奖学金评审委员会</w:t>
      </w:r>
      <w:r w:rsidRPr="00AB1F6C">
        <w:rPr>
          <w:rFonts w:asciiTheme="minorEastAsia" w:hAnsiTheme="minorEastAsia" w:hint="eastAsia"/>
          <w:sz w:val="28"/>
          <w:szCs w:val="28"/>
        </w:rPr>
        <w:t>，</w:t>
      </w:r>
      <w:r w:rsidR="00D067F9" w:rsidRPr="00AB1F6C">
        <w:rPr>
          <w:rFonts w:asciiTheme="minorEastAsia" w:hAnsiTheme="minorEastAsia" w:hint="eastAsia"/>
          <w:sz w:val="28"/>
          <w:szCs w:val="28"/>
        </w:rPr>
        <w:t>委员会组成</w:t>
      </w:r>
      <w:r w:rsidRPr="00AB1F6C">
        <w:rPr>
          <w:rFonts w:asciiTheme="minorEastAsia" w:hAnsiTheme="minorEastAsia" w:hint="eastAsia"/>
          <w:sz w:val="28"/>
          <w:szCs w:val="28"/>
        </w:rPr>
        <w:t>名单如下：</w:t>
      </w:r>
    </w:p>
    <w:p w:rsidR="00133A3F" w:rsidRPr="00AB1F6C" w:rsidRDefault="00D067F9" w:rsidP="00FE4BF4">
      <w:pPr>
        <w:ind w:firstLineChars="200" w:firstLine="560"/>
        <w:rPr>
          <w:rFonts w:asciiTheme="minorEastAsia" w:hAnsiTheme="minorEastAsia"/>
          <w:sz w:val="28"/>
          <w:szCs w:val="28"/>
        </w:rPr>
      </w:pPr>
      <w:r w:rsidRPr="00AB1F6C">
        <w:rPr>
          <w:rFonts w:asciiTheme="minorEastAsia" w:hAnsiTheme="minorEastAsia" w:hint="eastAsia"/>
          <w:sz w:val="28"/>
          <w:szCs w:val="28"/>
        </w:rPr>
        <w:t>主任</w:t>
      </w:r>
      <w:r w:rsidR="00133A3F" w:rsidRPr="00AB1F6C">
        <w:rPr>
          <w:rFonts w:asciiTheme="minorEastAsia" w:hAnsiTheme="minorEastAsia" w:hint="eastAsia"/>
          <w:sz w:val="28"/>
          <w:szCs w:val="28"/>
        </w:rPr>
        <w:t>：赵秀凤</w:t>
      </w:r>
    </w:p>
    <w:p w:rsidR="00FE4BF4" w:rsidRPr="00AB1F6C" w:rsidRDefault="00FE4BF4" w:rsidP="00FE4BF4">
      <w:pPr>
        <w:ind w:firstLineChars="200" w:firstLine="560"/>
        <w:rPr>
          <w:rFonts w:asciiTheme="minorEastAsia" w:hAnsiTheme="minorEastAsia"/>
          <w:sz w:val="28"/>
          <w:szCs w:val="28"/>
        </w:rPr>
      </w:pPr>
      <w:r w:rsidRPr="00AB1F6C">
        <w:rPr>
          <w:rFonts w:asciiTheme="minorEastAsia" w:hAnsiTheme="minorEastAsia" w:hint="eastAsia"/>
          <w:sz w:val="28"/>
          <w:szCs w:val="28"/>
        </w:rPr>
        <w:t>副主任：</w:t>
      </w:r>
      <w:r w:rsidR="00D067F9" w:rsidRPr="00AB1F6C">
        <w:rPr>
          <w:rFonts w:asciiTheme="minorEastAsia" w:hAnsiTheme="minorEastAsia" w:hint="eastAsia"/>
          <w:sz w:val="28"/>
          <w:szCs w:val="28"/>
        </w:rPr>
        <w:t>郑世高、徐方富</w:t>
      </w:r>
    </w:p>
    <w:p w:rsidR="00FE4BF4" w:rsidRPr="00AB1F6C" w:rsidRDefault="00FE4BF4" w:rsidP="00FE4BF4">
      <w:pPr>
        <w:ind w:firstLineChars="200" w:firstLine="560"/>
        <w:rPr>
          <w:rFonts w:asciiTheme="minorEastAsia" w:hAnsiTheme="minorEastAsia"/>
          <w:sz w:val="28"/>
          <w:szCs w:val="28"/>
        </w:rPr>
      </w:pPr>
      <w:r w:rsidRPr="00AB1F6C">
        <w:rPr>
          <w:rFonts w:asciiTheme="minorEastAsia" w:hAnsiTheme="minorEastAsia" w:hint="eastAsia"/>
          <w:sz w:val="28"/>
          <w:szCs w:val="28"/>
        </w:rPr>
        <w:t>委员：</w:t>
      </w:r>
      <w:r w:rsidR="00B94AB2" w:rsidRPr="00AB1F6C">
        <w:rPr>
          <w:rFonts w:asciiTheme="minorEastAsia" w:hAnsiTheme="minorEastAsia" w:hint="eastAsia"/>
          <w:sz w:val="28"/>
          <w:szCs w:val="28"/>
        </w:rPr>
        <w:t>戴卫平、</w:t>
      </w:r>
      <w:r w:rsidR="00AB1F6C" w:rsidRPr="00AB1F6C">
        <w:rPr>
          <w:rFonts w:asciiTheme="minorEastAsia" w:hAnsiTheme="minorEastAsia" w:hint="eastAsia"/>
          <w:sz w:val="28"/>
          <w:szCs w:val="28"/>
        </w:rPr>
        <w:t>柴同文、</w:t>
      </w:r>
      <w:r w:rsidR="00D4470C" w:rsidRPr="00AB1F6C">
        <w:rPr>
          <w:rFonts w:asciiTheme="minorEastAsia" w:hAnsiTheme="minorEastAsia" w:hint="eastAsia"/>
          <w:sz w:val="28"/>
          <w:szCs w:val="28"/>
        </w:rPr>
        <w:t>修文乔、</w:t>
      </w:r>
      <w:r w:rsidR="00333CA0" w:rsidRPr="00AB1F6C">
        <w:rPr>
          <w:rFonts w:asciiTheme="minorEastAsia" w:hAnsiTheme="minorEastAsia" w:hint="eastAsia"/>
          <w:sz w:val="28"/>
          <w:szCs w:val="28"/>
        </w:rPr>
        <w:t>邓听、</w:t>
      </w:r>
      <w:r w:rsidR="00D4470C" w:rsidRPr="00AB1F6C">
        <w:rPr>
          <w:rFonts w:asciiTheme="minorEastAsia" w:hAnsiTheme="minorEastAsia" w:hint="eastAsia"/>
          <w:sz w:val="28"/>
          <w:szCs w:val="28"/>
        </w:rPr>
        <w:t>邵文丽</w:t>
      </w:r>
      <w:r w:rsidR="001D47C8" w:rsidRPr="00AB1F6C">
        <w:rPr>
          <w:rFonts w:asciiTheme="minorEastAsia" w:hAnsiTheme="minorEastAsia" w:hint="eastAsia"/>
          <w:sz w:val="28"/>
          <w:szCs w:val="28"/>
        </w:rPr>
        <w:t>、</w:t>
      </w:r>
      <w:r w:rsidR="00AB1F6C" w:rsidRPr="00AB1F6C">
        <w:rPr>
          <w:rFonts w:asciiTheme="minorEastAsia" w:hAnsiTheme="minorEastAsia" w:hint="eastAsia"/>
          <w:sz w:val="28"/>
          <w:szCs w:val="28"/>
        </w:rPr>
        <w:t>徐爽</w:t>
      </w:r>
    </w:p>
    <w:p w:rsidR="002C0220" w:rsidRPr="00AB1F6C" w:rsidRDefault="002C0220" w:rsidP="00FE4BF4">
      <w:pPr>
        <w:ind w:firstLineChars="200" w:firstLine="560"/>
        <w:rPr>
          <w:rFonts w:asciiTheme="minorEastAsia" w:hAnsiTheme="minorEastAsia"/>
          <w:sz w:val="28"/>
          <w:szCs w:val="28"/>
        </w:rPr>
      </w:pPr>
      <w:r w:rsidRPr="00AB1F6C">
        <w:rPr>
          <w:rFonts w:asciiTheme="minorEastAsia" w:hAnsiTheme="minorEastAsia" w:hint="eastAsia"/>
          <w:sz w:val="28"/>
          <w:szCs w:val="28"/>
        </w:rPr>
        <w:t>在学生工作室下设办公室</w:t>
      </w:r>
    </w:p>
    <w:p w:rsidR="001B66D7" w:rsidRPr="00AB1F6C" w:rsidRDefault="001B66D7" w:rsidP="001B66D7">
      <w:pPr>
        <w:ind w:firstLineChars="200" w:firstLine="560"/>
        <w:rPr>
          <w:rFonts w:asciiTheme="minorEastAsia" w:hAnsiTheme="minorEastAsia"/>
          <w:sz w:val="28"/>
          <w:szCs w:val="28"/>
        </w:rPr>
      </w:pPr>
      <w:r w:rsidRPr="00AB1F6C">
        <w:rPr>
          <w:rFonts w:asciiTheme="minorEastAsia" w:hAnsiTheme="minorEastAsia" w:hint="eastAsia"/>
          <w:sz w:val="28"/>
          <w:szCs w:val="28"/>
        </w:rPr>
        <w:t>学院成立由院党委书记和硕士生导师代表组成的国家奖学金评审监察委员会，对学院国家奖学金申报与评审工作的全过程进行监督，受理师生的投诉。</w:t>
      </w:r>
    </w:p>
    <w:p w:rsidR="001B66D7" w:rsidRPr="00AB1F6C" w:rsidRDefault="001B66D7" w:rsidP="001B66D7">
      <w:pPr>
        <w:ind w:firstLineChars="200" w:firstLine="560"/>
        <w:rPr>
          <w:rFonts w:asciiTheme="minorEastAsia" w:hAnsiTheme="minorEastAsia"/>
          <w:sz w:val="28"/>
          <w:szCs w:val="28"/>
        </w:rPr>
      </w:pPr>
      <w:r w:rsidRPr="00AB1F6C">
        <w:rPr>
          <w:rFonts w:asciiTheme="minorEastAsia" w:hAnsiTheme="minorEastAsia" w:hint="eastAsia"/>
          <w:sz w:val="28"/>
          <w:szCs w:val="28"/>
        </w:rPr>
        <w:t>主 任：肖中琼</w:t>
      </w:r>
    </w:p>
    <w:p w:rsidR="001B66D7" w:rsidRPr="00AB1F6C" w:rsidRDefault="001B66D7" w:rsidP="001B66D7">
      <w:pPr>
        <w:ind w:firstLineChars="200" w:firstLine="560"/>
        <w:rPr>
          <w:rFonts w:asciiTheme="minorEastAsia" w:hAnsiTheme="minorEastAsia"/>
          <w:sz w:val="28"/>
          <w:szCs w:val="28"/>
        </w:rPr>
      </w:pPr>
      <w:r w:rsidRPr="00AB1F6C">
        <w:rPr>
          <w:rFonts w:asciiTheme="minorEastAsia" w:hAnsiTheme="minorEastAsia" w:hint="eastAsia"/>
          <w:sz w:val="28"/>
          <w:szCs w:val="28"/>
        </w:rPr>
        <w:t>委 员：</w:t>
      </w:r>
      <w:r w:rsidR="00811725" w:rsidRPr="00AB1F6C">
        <w:rPr>
          <w:rFonts w:asciiTheme="minorEastAsia" w:hAnsiTheme="minorEastAsia" w:hint="eastAsia"/>
          <w:sz w:val="28"/>
          <w:szCs w:val="28"/>
        </w:rPr>
        <w:t>郭青</w:t>
      </w:r>
      <w:r w:rsidR="009E4A73" w:rsidRPr="00AB1F6C">
        <w:rPr>
          <w:rFonts w:asciiTheme="minorEastAsia" w:hAnsiTheme="minorEastAsia" w:hint="eastAsia"/>
          <w:sz w:val="28"/>
          <w:szCs w:val="28"/>
        </w:rPr>
        <w:t>、</w:t>
      </w:r>
      <w:r w:rsidR="00AB1F6C" w:rsidRPr="00AB1F6C">
        <w:rPr>
          <w:rFonts w:asciiTheme="minorEastAsia" w:hAnsiTheme="minorEastAsia" w:hint="eastAsia"/>
          <w:sz w:val="28"/>
          <w:szCs w:val="28"/>
        </w:rPr>
        <w:t>王霞玉、冀辉</w:t>
      </w:r>
    </w:p>
    <w:p w:rsidR="00133A3F" w:rsidRPr="009C3E1B" w:rsidRDefault="00C112AE" w:rsidP="009C3E1B">
      <w:pPr>
        <w:ind w:firstLineChars="200" w:firstLine="562"/>
        <w:rPr>
          <w:rFonts w:asciiTheme="minorEastAsia" w:hAnsiTheme="minorEastAsia"/>
          <w:b/>
          <w:sz w:val="28"/>
          <w:szCs w:val="28"/>
        </w:rPr>
      </w:pPr>
      <w:r w:rsidRPr="00AB1F6C">
        <w:rPr>
          <w:rFonts w:asciiTheme="minorEastAsia" w:hAnsiTheme="minorEastAsia" w:hint="eastAsia"/>
          <w:b/>
          <w:sz w:val="28"/>
          <w:szCs w:val="28"/>
        </w:rPr>
        <w:t>二、指标分配方案</w:t>
      </w:r>
    </w:p>
    <w:p w:rsidR="00C112AE" w:rsidRDefault="009C3E1B" w:rsidP="00CB751A">
      <w:pPr>
        <w:ind w:firstLineChars="200" w:firstLine="560"/>
        <w:rPr>
          <w:rFonts w:asciiTheme="minorEastAsia" w:hAnsiTheme="minorEastAsia"/>
          <w:sz w:val="28"/>
          <w:szCs w:val="28"/>
        </w:rPr>
      </w:pPr>
      <w:r>
        <w:rPr>
          <w:rFonts w:asciiTheme="minorEastAsia" w:hAnsiTheme="minorEastAsia" w:hint="eastAsia"/>
          <w:sz w:val="28"/>
          <w:szCs w:val="28"/>
        </w:rPr>
        <w:t>根据学校下拨的奖励名额，依据各专业学生的学生数按照比例分配名额。</w:t>
      </w:r>
    </w:p>
    <w:p w:rsidR="00C112AE" w:rsidRPr="009C3E1B" w:rsidRDefault="00C112AE" w:rsidP="009C3E1B">
      <w:pPr>
        <w:ind w:firstLineChars="200" w:firstLine="562"/>
        <w:rPr>
          <w:rFonts w:asciiTheme="minorEastAsia" w:hAnsiTheme="minorEastAsia"/>
          <w:b/>
          <w:sz w:val="28"/>
          <w:szCs w:val="28"/>
        </w:rPr>
      </w:pPr>
      <w:r w:rsidRPr="009C3E1B">
        <w:rPr>
          <w:rFonts w:asciiTheme="minorEastAsia" w:hAnsiTheme="minorEastAsia" w:hint="eastAsia"/>
          <w:b/>
          <w:sz w:val="28"/>
          <w:szCs w:val="28"/>
        </w:rPr>
        <w:t>三、评审</w:t>
      </w:r>
      <w:r w:rsidR="009C3E1B" w:rsidRPr="009C3E1B">
        <w:rPr>
          <w:rFonts w:asciiTheme="minorEastAsia" w:hAnsiTheme="minorEastAsia" w:hint="eastAsia"/>
          <w:b/>
          <w:sz w:val="28"/>
          <w:szCs w:val="28"/>
        </w:rPr>
        <w:t>条件及评审</w:t>
      </w:r>
      <w:r w:rsidRPr="009C3E1B">
        <w:rPr>
          <w:rFonts w:asciiTheme="minorEastAsia" w:hAnsiTheme="minorEastAsia" w:hint="eastAsia"/>
          <w:b/>
          <w:sz w:val="28"/>
          <w:szCs w:val="28"/>
        </w:rPr>
        <w:t>指标体系</w:t>
      </w:r>
    </w:p>
    <w:p w:rsidR="009C3E1B" w:rsidRPr="009C3E1B" w:rsidRDefault="003B6292" w:rsidP="009C3E1B">
      <w:pPr>
        <w:ind w:firstLineChars="200" w:firstLine="560"/>
        <w:rPr>
          <w:rFonts w:asciiTheme="minorEastAsia" w:hAnsiTheme="minorEastAsia"/>
          <w:sz w:val="28"/>
          <w:szCs w:val="28"/>
        </w:rPr>
      </w:pPr>
      <w:r>
        <w:rPr>
          <w:rFonts w:asciiTheme="minorEastAsia" w:hAnsiTheme="minorEastAsia" w:hint="eastAsia"/>
          <w:sz w:val="28"/>
          <w:szCs w:val="28"/>
        </w:rPr>
        <w:lastRenderedPageBreak/>
        <w:t>（</w:t>
      </w:r>
      <w:r w:rsidR="009C3E1B" w:rsidRPr="009C3E1B">
        <w:rPr>
          <w:rFonts w:asciiTheme="minorEastAsia" w:hAnsiTheme="minorEastAsia" w:hint="eastAsia"/>
          <w:sz w:val="28"/>
          <w:szCs w:val="28"/>
        </w:rPr>
        <w:t>一）申请对象</w:t>
      </w:r>
    </w:p>
    <w:p w:rsidR="009C3E1B" w:rsidRPr="00CB751A" w:rsidRDefault="009C3E1B" w:rsidP="003B6292">
      <w:pPr>
        <w:ind w:firstLineChars="200" w:firstLine="560"/>
        <w:rPr>
          <w:rFonts w:asciiTheme="minorEastAsia" w:hAnsiTheme="minorEastAsia"/>
          <w:sz w:val="28"/>
          <w:szCs w:val="28"/>
        </w:rPr>
      </w:pPr>
      <w:r w:rsidRPr="009C3E1B">
        <w:rPr>
          <w:rFonts w:asciiTheme="minorEastAsia" w:hAnsiTheme="minorEastAsia" w:hint="eastAsia"/>
          <w:sz w:val="28"/>
          <w:szCs w:val="28"/>
        </w:rPr>
        <w:t>硕士二年级注册在籍的全日制研究生，且符合以下基本条件或破格条件的均可申请。</w:t>
      </w:r>
    </w:p>
    <w:p w:rsidR="003B6292" w:rsidRDefault="009C3E1B" w:rsidP="009C3E1B">
      <w:pPr>
        <w:rPr>
          <w:rFonts w:asciiTheme="minorEastAsia" w:hAnsiTheme="minorEastAsia" w:cs="宋体"/>
          <w:color w:val="333333"/>
          <w:kern w:val="0"/>
          <w:sz w:val="28"/>
          <w:szCs w:val="28"/>
        </w:rPr>
      </w:pPr>
      <w:r w:rsidRPr="00133A3F">
        <w:rPr>
          <w:rFonts w:asciiTheme="minorEastAsia" w:hAnsiTheme="minorEastAsia" w:cs="宋体"/>
          <w:color w:val="333333"/>
          <w:kern w:val="0"/>
          <w:sz w:val="28"/>
          <w:szCs w:val="28"/>
        </w:rPr>
        <w:t xml:space="preserve">　　</w:t>
      </w:r>
      <w:r w:rsidR="003B6292">
        <w:rPr>
          <w:rFonts w:asciiTheme="minorEastAsia" w:hAnsiTheme="minorEastAsia" w:cs="宋体" w:hint="eastAsia"/>
          <w:color w:val="333333"/>
          <w:kern w:val="0"/>
          <w:sz w:val="28"/>
          <w:szCs w:val="28"/>
        </w:rPr>
        <w:t>（二）基本条件</w:t>
      </w:r>
    </w:p>
    <w:p w:rsidR="009C3E1B" w:rsidRPr="009C3E1B" w:rsidRDefault="009C3E1B" w:rsidP="003B6292">
      <w:pPr>
        <w:ind w:firstLineChars="200" w:firstLine="560"/>
        <w:rPr>
          <w:rFonts w:asciiTheme="minorEastAsia" w:hAnsiTheme="minorEastAsia"/>
          <w:sz w:val="28"/>
          <w:szCs w:val="28"/>
        </w:rPr>
      </w:pPr>
      <w:r w:rsidRPr="009C3E1B">
        <w:rPr>
          <w:rFonts w:asciiTheme="minorEastAsia" w:hAnsiTheme="minorEastAsia" w:hint="eastAsia"/>
          <w:sz w:val="28"/>
          <w:szCs w:val="28"/>
        </w:rPr>
        <w:t>（1）热爱社会主义祖国，拥护中国共产党的领导。</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（2）遵守宪法和法律，遵守学校规章制度。</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（3）诚实守信，道德品质优良</w:t>
      </w:r>
      <w:r w:rsidR="003B6292">
        <w:rPr>
          <w:rFonts w:asciiTheme="minorEastAsia" w:hAnsiTheme="minorEastAsia" w:hint="eastAsia"/>
          <w:sz w:val="28"/>
          <w:szCs w:val="28"/>
        </w:rPr>
        <w:t>，在同学中能够起到表率和示范作用。</w:t>
      </w:r>
    </w:p>
    <w:p w:rsidR="003B6292"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（4）完成</w:t>
      </w:r>
      <w:r w:rsidR="003B6292">
        <w:rPr>
          <w:rFonts w:asciiTheme="minorEastAsia" w:hAnsiTheme="minorEastAsia" w:hint="eastAsia"/>
          <w:sz w:val="28"/>
          <w:szCs w:val="28"/>
        </w:rPr>
        <w:t>规定课程学习</w:t>
      </w:r>
      <w:r w:rsidRPr="009C3E1B">
        <w:rPr>
          <w:rFonts w:asciiTheme="minorEastAsia" w:hAnsiTheme="minorEastAsia" w:hint="eastAsia"/>
          <w:sz w:val="28"/>
          <w:szCs w:val="28"/>
        </w:rPr>
        <w:t>，</w:t>
      </w:r>
      <w:r w:rsidR="003B6292">
        <w:rPr>
          <w:rFonts w:asciiTheme="minorEastAsia" w:hAnsiTheme="minorEastAsia" w:hint="eastAsia"/>
          <w:sz w:val="28"/>
          <w:szCs w:val="28"/>
        </w:rPr>
        <w:t>学习成绩优异；学位论文进展顺利，科研成果突出。</w:t>
      </w:r>
    </w:p>
    <w:p w:rsidR="00C92C3F" w:rsidRPr="00C92C3F" w:rsidRDefault="00C92C3F" w:rsidP="00C92C3F">
      <w:pPr>
        <w:ind w:firstLineChars="200" w:firstLine="560"/>
        <w:rPr>
          <w:rFonts w:asciiTheme="minorEastAsia" w:hAnsiTheme="minorEastAsia"/>
          <w:sz w:val="28"/>
          <w:szCs w:val="28"/>
        </w:rPr>
      </w:pPr>
      <w:r w:rsidRPr="00C92C3F">
        <w:rPr>
          <w:rFonts w:asciiTheme="minorEastAsia" w:hAnsiTheme="minorEastAsia" w:hint="eastAsia"/>
          <w:sz w:val="28"/>
          <w:szCs w:val="28"/>
        </w:rPr>
        <w:t>（三）</w:t>
      </w:r>
      <w:r w:rsidRPr="00C92C3F">
        <w:rPr>
          <w:rFonts w:asciiTheme="minorEastAsia" w:hAnsiTheme="minorEastAsia"/>
          <w:sz w:val="28"/>
          <w:szCs w:val="28"/>
        </w:rPr>
        <w:t>有下列情况之一者，不具备当年申请资格：</w:t>
      </w:r>
    </w:p>
    <w:p w:rsidR="00C92C3F" w:rsidRPr="00C92C3F" w:rsidRDefault="00C92C3F" w:rsidP="00C92C3F">
      <w:pPr>
        <w:ind w:firstLineChars="200" w:firstLine="560"/>
        <w:rPr>
          <w:rFonts w:asciiTheme="minorEastAsia" w:hAnsiTheme="minorEastAsia"/>
          <w:sz w:val="28"/>
          <w:szCs w:val="28"/>
        </w:rPr>
      </w:pPr>
      <w:r w:rsidRPr="00C92C3F">
        <w:rPr>
          <w:rFonts w:asciiTheme="minorEastAsia" w:hAnsiTheme="minorEastAsia"/>
          <w:sz w:val="28"/>
          <w:szCs w:val="28"/>
        </w:rPr>
        <w:t>1.违反校纪校规，受到警告（含）以上处分且处分未被解除；</w:t>
      </w:r>
    </w:p>
    <w:p w:rsidR="00C92C3F" w:rsidRPr="00C92C3F" w:rsidRDefault="00C92C3F" w:rsidP="00C92C3F">
      <w:pPr>
        <w:ind w:firstLineChars="200" w:firstLine="560"/>
        <w:rPr>
          <w:rFonts w:asciiTheme="minorEastAsia" w:hAnsiTheme="minorEastAsia"/>
          <w:sz w:val="28"/>
          <w:szCs w:val="28"/>
        </w:rPr>
      </w:pPr>
      <w:r w:rsidRPr="00C92C3F">
        <w:rPr>
          <w:rFonts w:asciiTheme="minorEastAsia" w:hAnsiTheme="minorEastAsia"/>
          <w:sz w:val="28"/>
          <w:szCs w:val="28"/>
        </w:rPr>
        <w:t>2.有学术不端行为；</w:t>
      </w:r>
    </w:p>
    <w:p w:rsidR="00C92C3F" w:rsidRPr="00C92C3F" w:rsidRDefault="00C92C3F" w:rsidP="00C92C3F">
      <w:pPr>
        <w:ind w:firstLineChars="200" w:firstLine="560"/>
        <w:rPr>
          <w:rFonts w:asciiTheme="minorEastAsia" w:hAnsiTheme="minorEastAsia"/>
          <w:sz w:val="28"/>
          <w:szCs w:val="28"/>
        </w:rPr>
      </w:pPr>
      <w:r w:rsidRPr="00C92C3F">
        <w:rPr>
          <w:rFonts w:asciiTheme="minorEastAsia" w:hAnsiTheme="minorEastAsia"/>
          <w:sz w:val="28"/>
          <w:szCs w:val="28"/>
        </w:rPr>
        <w:t>3.所学课程有不及格科目；</w:t>
      </w:r>
    </w:p>
    <w:p w:rsidR="00C92C3F" w:rsidRDefault="00C92C3F" w:rsidP="00C92C3F">
      <w:pPr>
        <w:ind w:firstLineChars="200" w:firstLine="560"/>
        <w:rPr>
          <w:rFonts w:asciiTheme="minorEastAsia" w:hAnsiTheme="minorEastAsia" w:hint="eastAsia"/>
          <w:sz w:val="28"/>
          <w:szCs w:val="28"/>
        </w:rPr>
      </w:pPr>
      <w:r w:rsidRPr="00C92C3F">
        <w:rPr>
          <w:rFonts w:asciiTheme="minorEastAsia" w:hAnsiTheme="minorEastAsia"/>
          <w:sz w:val="28"/>
          <w:szCs w:val="28"/>
        </w:rPr>
        <w:t>4.已经超出学校规定的基本学制年限；</w:t>
      </w:r>
    </w:p>
    <w:p w:rsidR="00E2236F" w:rsidRPr="00C92C3F" w:rsidRDefault="00E2236F" w:rsidP="00C92C3F">
      <w:pPr>
        <w:ind w:firstLineChars="200" w:firstLine="560"/>
        <w:rPr>
          <w:rFonts w:asciiTheme="minorEastAsia" w:hAnsiTheme="minorEastAsia"/>
          <w:sz w:val="28"/>
          <w:szCs w:val="28"/>
        </w:rPr>
      </w:pPr>
      <w:r>
        <w:rPr>
          <w:rFonts w:asciiTheme="minorEastAsia" w:hAnsiTheme="minorEastAsia" w:hint="eastAsia"/>
          <w:sz w:val="28"/>
          <w:szCs w:val="28"/>
        </w:rPr>
        <w:t>5.研究生中期考核未通过</w:t>
      </w:r>
    </w:p>
    <w:p w:rsidR="009C3E1B" w:rsidRPr="009C3E1B" w:rsidRDefault="003B6292" w:rsidP="009C3E1B">
      <w:pPr>
        <w:ind w:firstLineChars="200" w:firstLine="560"/>
        <w:rPr>
          <w:rFonts w:asciiTheme="minorEastAsia" w:hAnsiTheme="minorEastAsia"/>
          <w:sz w:val="28"/>
          <w:szCs w:val="28"/>
        </w:rPr>
      </w:pPr>
      <w:r w:rsidRPr="007E7997">
        <w:rPr>
          <w:rFonts w:asciiTheme="minorEastAsia" w:hAnsiTheme="minorEastAsia" w:hint="eastAsia"/>
          <w:sz w:val="28"/>
          <w:szCs w:val="28"/>
        </w:rPr>
        <w:t>（</w:t>
      </w:r>
      <w:r w:rsidR="009C3E1B" w:rsidRPr="007E7997">
        <w:rPr>
          <w:rFonts w:asciiTheme="minorEastAsia" w:hAnsiTheme="minorEastAsia" w:hint="eastAsia"/>
          <w:sz w:val="28"/>
          <w:szCs w:val="28"/>
        </w:rPr>
        <w:t>三）破格申请的条件</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在道德风尚、科学研究、学科竞赛、创新发明、社会实践、社会工作等某一方面表现特别优秀，满足前一项前三个条件且满足下列条件之一，可破格申请国家奖学金（以下荣誉或成果需在研究生在读期间获得）：</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1、在社会主义精神文明建设中表现突出，具有见义勇为、助人</w:t>
      </w:r>
      <w:r w:rsidRPr="009C3E1B">
        <w:rPr>
          <w:rFonts w:asciiTheme="minorEastAsia" w:hAnsiTheme="minorEastAsia" w:hint="eastAsia"/>
          <w:sz w:val="28"/>
          <w:szCs w:val="28"/>
        </w:rPr>
        <w:lastRenderedPageBreak/>
        <w:t>为乐、奉献爱心、服务社会、自立自强的实际行动，在本校、本地区产生重大影响，在全国产生较大影响，有助于树立良好的社会风尚，获得中国青年五四奖章、全国十大杰出青年等全国性荣誉称号。</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2、在科学研究中取得突出成绩且满足以下条件之一者：</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硕士生：（1）在SCI、SSCI、A&amp;HCI源刊上或者在本院认定的重点期刊名录上正式发表论文（申请者为第一作者）；</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（2）著作的第一或二作者（不含参“编”或者“编著”）；</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（3）授权发明专利的第一或二发明人；</w:t>
      </w:r>
    </w:p>
    <w:p w:rsidR="009C3E1B" w:rsidRPr="009C3E1B" w:rsidRDefault="009C3E1B" w:rsidP="009C3E1B">
      <w:pPr>
        <w:ind w:firstLineChars="200" w:firstLine="560"/>
        <w:rPr>
          <w:rFonts w:asciiTheme="minorEastAsia" w:hAnsiTheme="minorEastAsia"/>
          <w:sz w:val="28"/>
          <w:szCs w:val="28"/>
        </w:rPr>
      </w:pPr>
      <w:r w:rsidRPr="009C3E1B">
        <w:rPr>
          <w:rFonts w:asciiTheme="minorEastAsia" w:hAnsiTheme="minorEastAsia" w:hint="eastAsia"/>
          <w:sz w:val="28"/>
          <w:szCs w:val="28"/>
        </w:rPr>
        <w:t>3、在学科竞赛中取得突出成绩，参加国际或全国性学科竞赛（由学校研究生国家奖学金评审领导小组认定）获得一等奖的第1获奖人、特等奖的第1和第2获奖人。</w:t>
      </w:r>
    </w:p>
    <w:p w:rsidR="00C112AE" w:rsidRPr="00C03A50" w:rsidRDefault="00C112AE" w:rsidP="00C03A50">
      <w:pPr>
        <w:ind w:firstLineChars="200" w:firstLine="562"/>
        <w:rPr>
          <w:rFonts w:asciiTheme="minorEastAsia" w:hAnsiTheme="minorEastAsia"/>
          <w:b/>
          <w:sz w:val="28"/>
          <w:szCs w:val="28"/>
        </w:rPr>
      </w:pPr>
      <w:r w:rsidRPr="00C03A50">
        <w:rPr>
          <w:rFonts w:asciiTheme="minorEastAsia" w:hAnsiTheme="minorEastAsia" w:hint="eastAsia"/>
          <w:b/>
          <w:sz w:val="28"/>
          <w:szCs w:val="28"/>
        </w:rPr>
        <w:t>四、评审程序</w:t>
      </w:r>
      <w:r w:rsidR="00C92C3F" w:rsidRPr="00C03A50">
        <w:rPr>
          <w:rFonts w:asciiTheme="minorEastAsia" w:hAnsiTheme="minorEastAsia" w:hint="eastAsia"/>
          <w:b/>
          <w:sz w:val="28"/>
          <w:szCs w:val="28"/>
        </w:rPr>
        <w:t>及方式</w:t>
      </w:r>
    </w:p>
    <w:p w:rsidR="002C0220" w:rsidRDefault="00D067F9" w:rsidP="00D067F9">
      <w:pPr>
        <w:ind w:firstLineChars="200" w:firstLine="560"/>
        <w:rPr>
          <w:rFonts w:asciiTheme="minorEastAsia" w:hAnsiTheme="minorEastAsia"/>
          <w:sz w:val="28"/>
          <w:szCs w:val="28"/>
        </w:rPr>
      </w:pPr>
      <w:r w:rsidRPr="00D067F9">
        <w:rPr>
          <w:rFonts w:asciiTheme="minorEastAsia" w:hAnsiTheme="minorEastAsia" w:hint="eastAsia"/>
          <w:sz w:val="28"/>
          <w:szCs w:val="28"/>
        </w:rPr>
        <w:t>1.研究生本人</w:t>
      </w:r>
      <w:r w:rsidR="002C0220">
        <w:rPr>
          <w:rFonts w:asciiTheme="minorEastAsia" w:hAnsiTheme="minorEastAsia" w:hint="eastAsia"/>
          <w:sz w:val="28"/>
          <w:szCs w:val="28"/>
        </w:rPr>
        <w:t>自愿</w:t>
      </w:r>
      <w:r w:rsidRPr="00D067F9">
        <w:rPr>
          <w:rFonts w:asciiTheme="minorEastAsia" w:hAnsiTheme="minorEastAsia" w:hint="eastAsia"/>
          <w:sz w:val="28"/>
          <w:szCs w:val="28"/>
        </w:rPr>
        <w:t>提出申请，</w:t>
      </w:r>
      <w:r w:rsidR="009C3E1B">
        <w:rPr>
          <w:rFonts w:asciiTheme="minorEastAsia" w:hAnsiTheme="minorEastAsia" w:hint="eastAsia"/>
          <w:sz w:val="28"/>
          <w:szCs w:val="28"/>
        </w:rPr>
        <w:t>填写《研究生国家奖学金申请审批表》</w:t>
      </w:r>
      <w:r w:rsidRPr="00D067F9">
        <w:rPr>
          <w:rFonts w:asciiTheme="minorEastAsia" w:hAnsiTheme="minorEastAsia" w:hint="eastAsia"/>
          <w:sz w:val="28"/>
          <w:szCs w:val="28"/>
        </w:rPr>
        <w:t>并提交科研成果及获奖证书等材料的原件及复印件（原件交学院国家奖学金评审委员会办公室核实后退回，留复印件）</w:t>
      </w:r>
      <w:r w:rsidR="002C0220">
        <w:rPr>
          <w:rFonts w:asciiTheme="minorEastAsia" w:hAnsiTheme="minorEastAsia" w:hint="eastAsia"/>
          <w:sz w:val="28"/>
          <w:szCs w:val="28"/>
        </w:rPr>
        <w:t>，同时提供两名教师的推荐意见（其中一名为被推荐人的研究生导师，导师出差在外的可发邮件推荐）。</w:t>
      </w:r>
    </w:p>
    <w:p w:rsidR="002C0220" w:rsidRDefault="002C0220" w:rsidP="00D067F9">
      <w:pPr>
        <w:ind w:firstLineChars="200" w:firstLine="560"/>
        <w:rPr>
          <w:rFonts w:asciiTheme="minorEastAsia" w:hAnsiTheme="minorEastAsia"/>
          <w:sz w:val="28"/>
          <w:szCs w:val="28"/>
        </w:rPr>
      </w:pPr>
      <w:r>
        <w:rPr>
          <w:rFonts w:asciiTheme="minorEastAsia" w:hAnsiTheme="minorEastAsia" w:hint="eastAsia"/>
          <w:sz w:val="28"/>
          <w:szCs w:val="28"/>
        </w:rPr>
        <w:t>2.学院研究生国家奖学金评审委员会对申请人资料进行初审无误后，</w:t>
      </w:r>
      <w:r w:rsidR="009C3E1B">
        <w:rPr>
          <w:rFonts w:asciiTheme="minorEastAsia" w:hAnsiTheme="minorEastAsia" w:hint="eastAsia"/>
          <w:sz w:val="28"/>
          <w:szCs w:val="28"/>
        </w:rPr>
        <w:t>将申请者材料在学院网站公示3天。公示期结束后</w:t>
      </w:r>
      <w:r>
        <w:rPr>
          <w:rFonts w:asciiTheme="minorEastAsia" w:hAnsiTheme="minorEastAsia" w:hint="eastAsia"/>
          <w:sz w:val="28"/>
          <w:szCs w:val="28"/>
        </w:rPr>
        <w:t>组织学院国家奖学金答辩会。</w:t>
      </w:r>
      <w:r w:rsidR="009C3E1B">
        <w:rPr>
          <w:rFonts w:asciiTheme="minorEastAsia" w:hAnsiTheme="minorEastAsia" w:hint="eastAsia"/>
          <w:sz w:val="28"/>
          <w:szCs w:val="28"/>
        </w:rPr>
        <w:t>每名申请学生有5分钟陈述和5分钟答辩时间。</w:t>
      </w:r>
    </w:p>
    <w:p w:rsidR="00D067F9" w:rsidRPr="00D067F9" w:rsidRDefault="009C3E1B" w:rsidP="00D067F9">
      <w:pPr>
        <w:ind w:firstLineChars="200" w:firstLine="560"/>
        <w:rPr>
          <w:rFonts w:asciiTheme="minorEastAsia" w:hAnsiTheme="minorEastAsia"/>
          <w:sz w:val="28"/>
          <w:szCs w:val="28"/>
        </w:rPr>
      </w:pPr>
      <w:r>
        <w:rPr>
          <w:rFonts w:asciiTheme="minorEastAsia" w:hAnsiTheme="minorEastAsia" w:hint="eastAsia"/>
          <w:sz w:val="28"/>
          <w:szCs w:val="28"/>
        </w:rPr>
        <w:t>3</w:t>
      </w:r>
      <w:r w:rsidR="00D067F9" w:rsidRPr="00D067F9">
        <w:rPr>
          <w:rFonts w:asciiTheme="minorEastAsia" w:hAnsiTheme="minorEastAsia" w:hint="eastAsia"/>
          <w:sz w:val="28"/>
          <w:szCs w:val="28"/>
        </w:rPr>
        <w:t>．经学院研究生国家奖学金评审委员会</w:t>
      </w:r>
      <w:r w:rsidR="00C92C3F">
        <w:rPr>
          <w:rFonts w:asciiTheme="minorEastAsia" w:hAnsiTheme="minorEastAsia" w:hint="eastAsia"/>
          <w:sz w:val="28"/>
          <w:szCs w:val="28"/>
        </w:rPr>
        <w:t>公开</w:t>
      </w:r>
      <w:r w:rsidR="00D067F9" w:rsidRPr="00D067F9">
        <w:rPr>
          <w:rFonts w:asciiTheme="minorEastAsia" w:hAnsiTheme="minorEastAsia" w:hint="eastAsia"/>
          <w:sz w:val="28"/>
          <w:szCs w:val="28"/>
        </w:rPr>
        <w:t>评审，确定推荐获奖名单，并在学院网页中公示，公示时间为5个工作日。公示期间内</w:t>
      </w:r>
      <w:r w:rsidR="00D067F9" w:rsidRPr="00D067F9">
        <w:rPr>
          <w:rFonts w:asciiTheme="minorEastAsia" w:hAnsiTheme="minorEastAsia" w:hint="eastAsia"/>
          <w:sz w:val="28"/>
          <w:szCs w:val="28"/>
        </w:rPr>
        <w:lastRenderedPageBreak/>
        <w:t>发现异议，可向学院研究生国家奖学金评审监察委员会或评审委员会反映，院评审委员会将及时研究并给予答复。</w:t>
      </w:r>
    </w:p>
    <w:p w:rsidR="00D067F9" w:rsidRDefault="009C3E1B" w:rsidP="00D067F9">
      <w:pPr>
        <w:ind w:firstLineChars="200" w:firstLine="560"/>
        <w:rPr>
          <w:rFonts w:asciiTheme="minorEastAsia" w:hAnsiTheme="minorEastAsia"/>
          <w:sz w:val="28"/>
          <w:szCs w:val="28"/>
        </w:rPr>
      </w:pPr>
      <w:r>
        <w:rPr>
          <w:rFonts w:asciiTheme="minorEastAsia" w:hAnsiTheme="minorEastAsia" w:hint="eastAsia"/>
          <w:sz w:val="28"/>
          <w:szCs w:val="28"/>
        </w:rPr>
        <w:t>4</w:t>
      </w:r>
      <w:r w:rsidR="00D067F9" w:rsidRPr="00D067F9">
        <w:rPr>
          <w:rFonts w:asciiTheme="minorEastAsia" w:hAnsiTheme="minorEastAsia" w:hint="eastAsia"/>
          <w:sz w:val="28"/>
          <w:szCs w:val="28"/>
        </w:rPr>
        <w:t>. 公示期满后，</w:t>
      </w:r>
      <w:r w:rsidRPr="00D067F9">
        <w:rPr>
          <w:rFonts w:asciiTheme="minorEastAsia" w:hAnsiTheme="minorEastAsia" w:hint="eastAsia"/>
          <w:sz w:val="28"/>
          <w:szCs w:val="28"/>
        </w:rPr>
        <w:t>学院研究生国家奖学金评审委员会</w:t>
      </w:r>
      <w:r>
        <w:rPr>
          <w:rFonts w:asciiTheme="minorEastAsia" w:hAnsiTheme="minorEastAsia" w:hint="eastAsia"/>
          <w:sz w:val="28"/>
          <w:szCs w:val="28"/>
        </w:rPr>
        <w:t>将推荐获奖名单报学校学生资助管理中心。</w:t>
      </w:r>
    </w:p>
    <w:p w:rsidR="00F92196" w:rsidRPr="00F86B13" w:rsidRDefault="00F92196" w:rsidP="00F92196">
      <w:pPr>
        <w:ind w:firstLine="555"/>
        <w:rPr>
          <w:rFonts w:asciiTheme="minorEastAsia" w:hAnsiTheme="minorEastAsia"/>
          <w:b/>
          <w:sz w:val="28"/>
          <w:szCs w:val="28"/>
        </w:rPr>
      </w:pPr>
      <w:r w:rsidRPr="00F86B13">
        <w:rPr>
          <w:rFonts w:asciiTheme="minorEastAsia" w:hAnsiTheme="minorEastAsia" w:hint="eastAsia"/>
          <w:b/>
          <w:sz w:val="28"/>
          <w:szCs w:val="28"/>
        </w:rPr>
        <w:t>五、其他</w:t>
      </w:r>
    </w:p>
    <w:p w:rsidR="00F92196" w:rsidRPr="00F92196" w:rsidRDefault="00F92196" w:rsidP="00F92196">
      <w:pPr>
        <w:ind w:firstLineChars="200" w:firstLine="560"/>
        <w:rPr>
          <w:rFonts w:asciiTheme="minorEastAsia" w:hAnsiTheme="minorEastAsia"/>
          <w:sz w:val="28"/>
          <w:szCs w:val="28"/>
        </w:rPr>
      </w:pPr>
      <w:r w:rsidRPr="00F92196">
        <w:rPr>
          <w:rFonts w:asciiTheme="minorEastAsia" w:hAnsiTheme="minorEastAsia" w:hint="eastAsia"/>
          <w:sz w:val="28"/>
          <w:szCs w:val="28"/>
        </w:rPr>
        <w:t>1．本细则</w:t>
      </w:r>
      <w:r w:rsidR="00AB1F6C">
        <w:rPr>
          <w:rFonts w:asciiTheme="minorEastAsia" w:hAnsiTheme="minorEastAsia" w:hint="eastAsia"/>
          <w:sz w:val="28"/>
          <w:szCs w:val="28"/>
        </w:rPr>
        <w:t>在</w:t>
      </w:r>
      <w:r w:rsidRPr="00F92196">
        <w:rPr>
          <w:rFonts w:asciiTheme="minorEastAsia" w:hAnsiTheme="minorEastAsia" w:hint="eastAsia"/>
          <w:sz w:val="28"/>
          <w:szCs w:val="28"/>
        </w:rPr>
        <w:t>201</w:t>
      </w:r>
      <w:r w:rsidR="005D6B4B">
        <w:rPr>
          <w:rFonts w:asciiTheme="minorEastAsia" w:hAnsiTheme="minorEastAsia" w:hint="eastAsia"/>
          <w:sz w:val="28"/>
          <w:szCs w:val="28"/>
        </w:rPr>
        <w:t>5</w:t>
      </w:r>
      <w:r w:rsidRPr="00F92196">
        <w:rPr>
          <w:rFonts w:asciiTheme="minorEastAsia" w:hAnsiTheme="minorEastAsia" w:hint="eastAsia"/>
          <w:sz w:val="28"/>
          <w:szCs w:val="28"/>
        </w:rPr>
        <w:t>级全日制非定向硕士研究生</w:t>
      </w:r>
      <w:r w:rsidR="00AB1F6C">
        <w:rPr>
          <w:rFonts w:asciiTheme="minorEastAsia" w:hAnsiTheme="minorEastAsia" w:hint="eastAsia"/>
          <w:sz w:val="28"/>
          <w:szCs w:val="28"/>
        </w:rPr>
        <w:t>中</w:t>
      </w:r>
      <w:r w:rsidRPr="00F92196">
        <w:rPr>
          <w:rFonts w:asciiTheme="minorEastAsia" w:hAnsiTheme="minorEastAsia" w:hint="eastAsia"/>
          <w:sz w:val="28"/>
          <w:szCs w:val="28"/>
        </w:rPr>
        <w:t>执行；</w:t>
      </w:r>
    </w:p>
    <w:p w:rsidR="00F92196" w:rsidRPr="00F92196" w:rsidRDefault="00F92196" w:rsidP="00F92196">
      <w:pPr>
        <w:ind w:firstLineChars="200" w:firstLine="560"/>
        <w:rPr>
          <w:rFonts w:asciiTheme="minorEastAsia" w:hAnsiTheme="minorEastAsia"/>
          <w:sz w:val="28"/>
          <w:szCs w:val="28"/>
        </w:rPr>
      </w:pPr>
      <w:r w:rsidRPr="00F92196">
        <w:rPr>
          <w:rFonts w:asciiTheme="minorEastAsia" w:hAnsiTheme="minorEastAsia" w:hint="eastAsia"/>
          <w:sz w:val="28"/>
          <w:szCs w:val="28"/>
        </w:rPr>
        <w:t>2．弄虚作假者取消评奖资格；</w:t>
      </w:r>
    </w:p>
    <w:p w:rsidR="00F92196" w:rsidRPr="00F92196" w:rsidRDefault="00F92196" w:rsidP="00F92196">
      <w:pPr>
        <w:ind w:firstLineChars="200" w:firstLine="560"/>
        <w:rPr>
          <w:rFonts w:asciiTheme="minorEastAsia" w:hAnsiTheme="minorEastAsia"/>
          <w:sz w:val="28"/>
          <w:szCs w:val="28"/>
        </w:rPr>
      </w:pPr>
      <w:r w:rsidRPr="00F92196">
        <w:rPr>
          <w:rFonts w:asciiTheme="minorEastAsia" w:hAnsiTheme="minorEastAsia" w:hint="eastAsia"/>
          <w:sz w:val="28"/>
          <w:szCs w:val="28"/>
        </w:rPr>
        <w:t>3．本细则解释权归“外国语学院研究生国家奖学金评审委员会” ，其它未尽事宜由评审委员会负责处理；</w:t>
      </w:r>
    </w:p>
    <w:p w:rsidR="00F92196" w:rsidRPr="00F92196" w:rsidRDefault="00F92196" w:rsidP="00D067F9">
      <w:pPr>
        <w:ind w:firstLineChars="200" w:firstLine="560"/>
        <w:rPr>
          <w:rFonts w:asciiTheme="minorEastAsia" w:hAnsiTheme="minorEastAsia"/>
          <w:sz w:val="28"/>
          <w:szCs w:val="28"/>
        </w:rPr>
      </w:pPr>
    </w:p>
    <w:p w:rsidR="000A40B7" w:rsidRDefault="000A40B7" w:rsidP="00133A3F">
      <w:pPr>
        <w:rPr>
          <w:rFonts w:asciiTheme="minorEastAsia" w:hAnsiTheme="minorEastAsia"/>
          <w:sz w:val="28"/>
          <w:szCs w:val="28"/>
        </w:rPr>
      </w:pPr>
    </w:p>
    <w:p w:rsidR="00BA756E" w:rsidRDefault="00BA756E" w:rsidP="00133A3F">
      <w:pPr>
        <w:rPr>
          <w:rFonts w:asciiTheme="minorEastAsia" w:hAnsiTheme="minorEastAsia"/>
          <w:sz w:val="28"/>
          <w:szCs w:val="28"/>
        </w:rPr>
      </w:pPr>
    </w:p>
    <w:p w:rsidR="00BA756E" w:rsidRDefault="00BA756E" w:rsidP="00BA756E">
      <w:pPr>
        <w:jc w:val="right"/>
        <w:rPr>
          <w:rFonts w:asciiTheme="minorEastAsia" w:hAnsiTheme="minorEastAsia"/>
          <w:sz w:val="28"/>
          <w:szCs w:val="28"/>
        </w:rPr>
      </w:pPr>
      <w:r>
        <w:rPr>
          <w:rFonts w:asciiTheme="minorEastAsia" w:hAnsiTheme="minorEastAsia" w:hint="eastAsia"/>
          <w:sz w:val="28"/>
          <w:szCs w:val="28"/>
        </w:rPr>
        <w:t>外国语学院</w:t>
      </w:r>
    </w:p>
    <w:p w:rsidR="00BA756E" w:rsidRPr="00133A3F" w:rsidRDefault="00BA756E" w:rsidP="00BA756E">
      <w:pPr>
        <w:jc w:val="right"/>
        <w:rPr>
          <w:rFonts w:asciiTheme="minorEastAsia" w:hAnsiTheme="minorEastAsia"/>
          <w:sz w:val="28"/>
          <w:szCs w:val="28"/>
        </w:rPr>
      </w:pPr>
      <w:r>
        <w:rPr>
          <w:rFonts w:asciiTheme="minorEastAsia" w:hAnsiTheme="minorEastAsia" w:hint="eastAsia"/>
          <w:sz w:val="28"/>
          <w:szCs w:val="28"/>
        </w:rPr>
        <w:t>201</w:t>
      </w:r>
      <w:r w:rsidR="005D6B4B">
        <w:rPr>
          <w:rFonts w:asciiTheme="minorEastAsia" w:hAnsiTheme="minorEastAsia" w:hint="eastAsia"/>
          <w:sz w:val="28"/>
          <w:szCs w:val="28"/>
        </w:rPr>
        <w:t>5</w:t>
      </w:r>
      <w:r>
        <w:rPr>
          <w:rFonts w:asciiTheme="minorEastAsia" w:hAnsiTheme="minorEastAsia" w:hint="eastAsia"/>
          <w:sz w:val="28"/>
          <w:szCs w:val="28"/>
        </w:rPr>
        <w:t>年</w:t>
      </w:r>
      <w:r w:rsidR="005D6B4B">
        <w:rPr>
          <w:rFonts w:asciiTheme="minorEastAsia" w:hAnsiTheme="minorEastAsia" w:hint="eastAsia"/>
          <w:sz w:val="28"/>
          <w:szCs w:val="28"/>
        </w:rPr>
        <w:t>10</w:t>
      </w:r>
      <w:r>
        <w:rPr>
          <w:rFonts w:asciiTheme="minorEastAsia" w:hAnsiTheme="minorEastAsia" w:hint="eastAsia"/>
          <w:sz w:val="28"/>
          <w:szCs w:val="28"/>
        </w:rPr>
        <w:t>月</w:t>
      </w:r>
      <w:r w:rsidR="005D6B4B">
        <w:rPr>
          <w:rFonts w:asciiTheme="minorEastAsia" w:hAnsiTheme="minorEastAsia" w:hint="eastAsia"/>
          <w:sz w:val="28"/>
          <w:szCs w:val="28"/>
        </w:rPr>
        <w:t>8</w:t>
      </w:r>
      <w:r>
        <w:rPr>
          <w:rFonts w:asciiTheme="minorEastAsia" w:hAnsiTheme="minorEastAsia" w:hint="eastAsia"/>
          <w:sz w:val="28"/>
          <w:szCs w:val="28"/>
        </w:rPr>
        <w:t>日</w:t>
      </w:r>
    </w:p>
    <w:sectPr w:rsidR="00BA756E" w:rsidRPr="00133A3F" w:rsidSect="00115E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6BC" w:rsidRDefault="005C46BC" w:rsidP="00327EB1">
      <w:r>
        <w:separator/>
      </w:r>
    </w:p>
  </w:endnote>
  <w:endnote w:type="continuationSeparator" w:id="1">
    <w:p w:rsidR="005C46BC" w:rsidRDefault="005C46BC" w:rsidP="00327E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6BC" w:rsidRDefault="005C46BC" w:rsidP="00327EB1">
      <w:r>
        <w:separator/>
      </w:r>
    </w:p>
  </w:footnote>
  <w:footnote w:type="continuationSeparator" w:id="1">
    <w:p w:rsidR="005C46BC" w:rsidRDefault="005C46BC" w:rsidP="00327E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EB1"/>
    <w:rsid w:val="00011745"/>
    <w:rsid w:val="00026EC6"/>
    <w:rsid w:val="00080FF1"/>
    <w:rsid w:val="000A40B7"/>
    <w:rsid w:val="00115E33"/>
    <w:rsid w:val="00120019"/>
    <w:rsid w:val="00133A3F"/>
    <w:rsid w:val="001B66D7"/>
    <w:rsid w:val="001D47C8"/>
    <w:rsid w:val="00217BC8"/>
    <w:rsid w:val="00292F9F"/>
    <w:rsid w:val="002C0220"/>
    <w:rsid w:val="00327EB1"/>
    <w:rsid w:val="00333CA0"/>
    <w:rsid w:val="00344BF4"/>
    <w:rsid w:val="003B6292"/>
    <w:rsid w:val="00414922"/>
    <w:rsid w:val="0047635F"/>
    <w:rsid w:val="00484E9F"/>
    <w:rsid w:val="00506966"/>
    <w:rsid w:val="00565C22"/>
    <w:rsid w:val="005B4393"/>
    <w:rsid w:val="005B738B"/>
    <w:rsid w:val="005C46BC"/>
    <w:rsid w:val="005C46FD"/>
    <w:rsid w:val="005D6B4B"/>
    <w:rsid w:val="006A0B30"/>
    <w:rsid w:val="006E3DE2"/>
    <w:rsid w:val="007D5745"/>
    <w:rsid w:val="007E7997"/>
    <w:rsid w:val="00811725"/>
    <w:rsid w:val="009C3E1B"/>
    <w:rsid w:val="009D29F1"/>
    <w:rsid w:val="009E4A73"/>
    <w:rsid w:val="00A22DAB"/>
    <w:rsid w:val="00A73087"/>
    <w:rsid w:val="00AB1F6C"/>
    <w:rsid w:val="00AB43E3"/>
    <w:rsid w:val="00B33BF9"/>
    <w:rsid w:val="00B35322"/>
    <w:rsid w:val="00B47DC6"/>
    <w:rsid w:val="00B94AB2"/>
    <w:rsid w:val="00BA756E"/>
    <w:rsid w:val="00BC1271"/>
    <w:rsid w:val="00BE3782"/>
    <w:rsid w:val="00BF223A"/>
    <w:rsid w:val="00C03A50"/>
    <w:rsid w:val="00C112AE"/>
    <w:rsid w:val="00C92C3F"/>
    <w:rsid w:val="00CB5AD5"/>
    <w:rsid w:val="00CB751A"/>
    <w:rsid w:val="00D067F9"/>
    <w:rsid w:val="00D42CE1"/>
    <w:rsid w:val="00D4470C"/>
    <w:rsid w:val="00D81732"/>
    <w:rsid w:val="00E2236F"/>
    <w:rsid w:val="00E43CAF"/>
    <w:rsid w:val="00E771AB"/>
    <w:rsid w:val="00EF1CCC"/>
    <w:rsid w:val="00F659F2"/>
    <w:rsid w:val="00F92196"/>
    <w:rsid w:val="00FE4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E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7E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7EB1"/>
    <w:rPr>
      <w:sz w:val="18"/>
      <w:szCs w:val="18"/>
    </w:rPr>
  </w:style>
  <w:style w:type="paragraph" w:styleId="a4">
    <w:name w:val="footer"/>
    <w:basedOn w:val="a"/>
    <w:link w:val="Char0"/>
    <w:uiPriority w:val="99"/>
    <w:semiHidden/>
    <w:unhideWhenUsed/>
    <w:rsid w:val="00327E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7EB1"/>
    <w:rPr>
      <w:sz w:val="18"/>
      <w:szCs w:val="18"/>
    </w:rPr>
  </w:style>
  <w:style w:type="character" w:styleId="a5">
    <w:name w:val="Strong"/>
    <w:basedOn w:val="a0"/>
    <w:uiPriority w:val="22"/>
    <w:qFormat/>
    <w:rsid w:val="00133A3F"/>
    <w:rPr>
      <w:b/>
      <w:bCs/>
    </w:rPr>
  </w:style>
  <w:style w:type="character" w:styleId="a6">
    <w:name w:val="Hyperlink"/>
    <w:basedOn w:val="a0"/>
    <w:uiPriority w:val="99"/>
    <w:semiHidden/>
    <w:unhideWhenUsed/>
    <w:rsid w:val="00D067F9"/>
    <w:rPr>
      <w:strike w:val="0"/>
      <w:dstrike w:val="0"/>
      <w:color w:val="000000"/>
      <w:u w:val="none"/>
      <w:effect w:val="none"/>
    </w:rPr>
  </w:style>
  <w:style w:type="paragraph" w:styleId="a7">
    <w:name w:val="Balloon Text"/>
    <w:basedOn w:val="a"/>
    <w:link w:val="Char1"/>
    <w:uiPriority w:val="99"/>
    <w:semiHidden/>
    <w:unhideWhenUsed/>
    <w:rsid w:val="001B66D7"/>
    <w:rPr>
      <w:sz w:val="18"/>
      <w:szCs w:val="18"/>
    </w:rPr>
  </w:style>
  <w:style w:type="character" w:customStyle="1" w:styleId="Char1">
    <w:name w:val="批注框文本 Char"/>
    <w:basedOn w:val="a0"/>
    <w:link w:val="a7"/>
    <w:uiPriority w:val="99"/>
    <w:semiHidden/>
    <w:rsid w:val="001B66D7"/>
    <w:rPr>
      <w:sz w:val="18"/>
      <w:szCs w:val="18"/>
    </w:rPr>
  </w:style>
</w:styles>
</file>

<file path=word/webSettings.xml><?xml version="1.0" encoding="utf-8"?>
<w:webSettings xmlns:r="http://schemas.openxmlformats.org/officeDocument/2006/relationships" xmlns:w="http://schemas.openxmlformats.org/wordprocessingml/2006/main">
  <w:divs>
    <w:div w:id="1337071211">
      <w:bodyDiv w:val="1"/>
      <w:marLeft w:val="0"/>
      <w:marRight w:val="0"/>
      <w:marTop w:val="0"/>
      <w:marBottom w:val="0"/>
      <w:divBdr>
        <w:top w:val="none" w:sz="0" w:space="0" w:color="auto"/>
        <w:left w:val="none" w:sz="0" w:space="0" w:color="auto"/>
        <w:bottom w:val="none" w:sz="0" w:space="0" w:color="auto"/>
        <w:right w:val="none" w:sz="0" w:space="0" w:color="auto"/>
      </w:divBdr>
      <w:divsChild>
        <w:div w:id="1543129949">
          <w:marLeft w:val="0"/>
          <w:marRight w:val="0"/>
          <w:marTop w:val="0"/>
          <w:marBottom w:val="0"/>
          <w:divBdr>
            <w:top w:val="none" w:sz="0" w:space="0" w:color="auto"/>
            <w:left w:val="none" w:sz="0" w:space="0" w:color="auto"/>
            <w:bottom w:val="none" w:sz="0" w:space="0" w:color="auto"/>
            <w:right w:val="none" w:sz="0" w:space="0" w:color="auto"/>
          </w:divBdr>
          <w:divsChild>
            <w:div w:id="60106764">
              <w:marLeft w:val="375"/>
              <w:marRight w:val="375"/>
              <w:marTop w:val="150"/>
              <w:marBottom w:val="150"/>
              <w:divBdr>
                <w:top w:val="none" w:sz="0" w:space="0" w:color="auto"/>
                <w:left w:val="none" w:sz="0" w:space="0" w:color="auto"/>
                <w:bottom w:val="none" w:sz="0" w:space="0" w:color="auto"/>
                <w:right w:val="none" w:sz="0" w:space="0" w:color="auto"/>
              </w:divBdr>
              <w:divsChild>
                <w:div w:id="54278885">
                  <w:marLeft w:val="0"/>
                  <w:marRight w:val="0"/>
                  <w:marTop w:val="0"/>
                  <w:marBottom w:val="0"/>
                  <w:divBdr>
                    <w:top w:val="none" w:sz="0" w:space="0" w:color="auto"/>
                    <w:left w:val="none" w:sz="0" w:space="0" w:color="auto"/>
                    <w:bottom w:val="none" w:sz="0" w:space="0" w:color="auto"/>
                    <w:right w:val="none" w:sz="0" w:space="0" w:color="auto"/>
                  </w:divBdr>
                  <w:divsChild>
                    <w:div w:id="1570844549">
                      <w:marLeft w:val="0"/>
                      <w:marRight w:val="0"/>
                      <w:marTop w:val="0"/>
                      <w:marBottom w:val="0"/>
                      <w:divBdr>
                        <w:top w:val="none" w:sz="0" w:space="0" w:color="auto"/>
                        <w:left w:val="none" w:sz="0" w:space="0" w:color="auto"/>
                        <w:bottom w:val="none" w:sz="0" w:space="0" w:color="auto"/>
                        <w:right w:val="none" w:sz="0" w:space="0" w:color="auto"/>
                      </w:divBdr>
                    </w:div>
                    <w:div w:id="526598518">
                      <w:marLeft w:val="0"/>
                      <w:marRight w:val="0"/>
                      <w:marTop w:val="0"/>
                      <w:marBottom w:val="0"/>
                      <w:divBdr>
                        <w:top w:val="none" w:sz="0" w:space="0" w:color="auto"/>
                        <w:left w:val="none" w:sz="0" w:space="0" w:color="auto"/>
                        <w:bottom w:val="none" w:sz="0" w:space="0" w:color="auto"/>
                        <w:right w:val="none" w:sz="0" w:space="0" w:color="auto"/>
                      </w:divBdr>
                    </w:div>
                    <w:div w:id="2008827065">
                      <w:marLeft w:val="0"/>
                      <w:marRight w:val="0"/>
                      <w:marTop w:val="0"/>
                      <w:marBottom w:val="0"/>
                      <w:divBdr>
                        <w:top w:val="none" w:sz="0" w:space="0" w:color="auto"/>
                        <w:left w:val="none" w:sz="0" w:space="0" w:color="auto"/>
                        <w:bottom w:val="none" w:sz="0" w:space="0" w:color="auto"/>
                        <w:right w:val="none" w:sz="0" w:space="0" w:color="auto"/>
                      </w:divBdr>
                    </w:div>
                    <w:div w:id="2023242672">
                      <w:marLeft w:val="0"/>
                      <w:marRight w:val="0"/>
                      <w:marTop w:val="0"/>
                      <w:marBottom w:val="0"/>
                      <w:divBdr>
                        <w:top w:val="none" w:sz="0" w:space="0" w:color="auto"/>
                        <w:left w:val="none" w:sz="0" w:space="0" w:color="auto"/>
                        <w:bottom w:val="none" w:sz="0" w:space="0" w:color="auto"/>
                        <w:right w:val="none" w:sz="0" w:space="0" w:color="auto"/>
                      </w:divBdr>
                    </w:div>
                    <w:div w:id="1720782795">
                      <w:marLeft w:val="0"/>
                      <w:marRight w:val="0"/>
                      <w:marTop w:val="0"/>
                      <w:marBottom w:val="0"/>
                      <w:divBdr>
                        <w:top w:val="none" w:sz="0" w:space="0" w:color="auto"/>
                        <w:left w:val="none" w:sz="0" w:space="0" w:color="auto"/>
                        <w:bottom w:val="none" w:sz="0" w:space="0" w:color="auto"/>
                        <w:right w:val="none" w:sz="0" w:space="0" w:color="auto"/>
                      </w:divBdr>
                    </w:div>
                    <w:div w:id="210908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956635">
      <w:bodyDiv w:val="1"/>
      <w:marLeft w:val="0"/>
      <w:marRight w:val="0"/>
      <w:marTop w:val="0"/>
      <w:marBottom w:val="0"/>
      <w:divBdr>
        <w:top w:val="none" w:sz="0" w:space="0" w:color="auto"/>
        <w:left w:val="none" w:sz="0" w:space="0" w:color="auto"/>
        <w:bottom w:val="none" w:sz="0" w:space="0" w:color="auto"/>
        <w:right w:val="none" w:sz="0" w:space="0" w:color="auto"/>
      </w:divBdr>
      <w:divsChild>
        <w:div w:id="229000923">
          <w:marLeft w:val="0"/>
          <w:marRight w:val="0"/>
          <w:marTop w:val="0"/>
          <w:marBottom w:val="0"/>
          <w:divBdr>
            <w:top w:val="none" w:sz="0" w:space="0" w:color="auto"/>
            <w:left w:val="none" w:sz="0" w:space="0" w:color="auto"/>
            <w:bottom w:val="none" w:sz="0" w:space="0" w:color="auto"/>
            <w:right w:val="none" w:sz="0" w:space="0" w:color="auto"/>
          </w:divBdr>
          <w:divsChild>
            <w:div w:id="2050758361">
              <w:marLeft w:val="0"/>
              <w:marRight w:val="0"/>
              <w:marTop w:val="0"/>
              <w:marBottom w:val="0"/>
              <w:divBdr>
                <w:top w:val="none" w:sz="0" w:space="0" w:color="auto"/>
                <w:left w:val="none" w:sz="0" w:space="0" w:color="auto"/>
                <w:bottom w:val="none" w:sz="0" w:space="0" w:color="auto"/>
                <w:right w:val="none" w:sz="0" w:space="0" w:color="auto"/>
              </w:divBdr>
              <w:divsChild>
                <w:div w:id="42950973">
                  <w:marLeft w:val="0"/>
                  <w:marRight w:val="0"/>
                  <w:marTop w:val="0"/>
                  <w:marBottom w:val="0"/>
                  <w:divBdr>
                    <w:top w:val="none" w:sz="0" w:space="0" w:color="auto"/>
                    <w:left w:val="none" w:sz="0" w:space="0" w:color="auto"/>
                    <w:bottom w:val="none" w:sz="0" w:space="0" w:color="auto"/>
                    <w:right w:val="none" w:sz="0" w:space="0" w:color="auto"/>
                  </w:divBdr>
                  <w:divsChild>
                    <w:div w:id="1382824684">
                      <w:marLeft w:val="42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1839612608">
      <w:bodyDiv w:val="1"/>
      <w:marLeft w:val="0"/>
      <w:marRight w:val="0"/>
      <w:marTop w:val="0"/>
      <w:marBottom w:val="0"/>
      <w:divBdr>
        <w:top w:val="none" w:sz="0" w:space="0" w:color="auto"/>
        <w:left w:val="none" w:sz="0" w:space="0" w:color="auto"/>
        <w:bottom w:val="none" w:sz="0" w:space="0" w:color="auto"/>
        <w:right w:val="none" w:sz="0" w:space="0" w:color="auto"/>
      </w:divBdr>
      <w:divsChild>
        <w:div w:id="1437673107">
          <w:marLeft w:val="0"/>
          <w:marRight w:val="0"/>
          <w:marTop w:val="0"/>
          <w:marBottom w:val="0"/>
          <w:divBdr>
            <w:top w:val="none" w:sz="0" w:space="0" w:color="auto"/>
            <w:left w:val="none" w:sz="0" w:space="0" w:color="auto"/>
            <w:bottom w:val="none" w:sz="0" w:space="0" w:color="auto"/>
            <w:right w:val="none" w:sz="0" w:space="0" w:color="auto"/>
          </w:divBdr>
          <w:divsChild>
            <w:div w:id="984048689">
              <w:marLeft w:val="0"/>
              <w:marRight w:val="0"/>
              <w:marTop w:val="0"/>
              <w:marBottom w:val="0"/>
              <w:divBdr>
                <w:top w:val="none" w:sz="0" w:space="0" w:color="auto"/>
                <w:left w:val="none" w:sz="0" w:space="0" w:color="auto"/>
                <w:bottom w:val="none" w:sz="0" w:space="0" w:color="auto"/>
                <w:right w:val="none" w:sz="0" w:space="0" w:color="auto"/>
              </w:divBdr>
              <w:divsChild>
                <w:div w:id="1066995384">
                  <w:marLeft w:val="0"/>
                  <w:marRight w:val="0"/>
                  <w:marTop w:val="0"/>
                  <w:marBottom w:val="0"/>
                  <w:divBdr>
                    <w:top w:val="none" w:sz="0" w:space="0" w:color="auto"/>
                    <w:left w:val="none" w:sz="0" w:space="0" w:color="auto"/>
                    <w:bottom w:val="none" w:sz="0" w:space="0" w:color="auto"/>
                    <w:right w:val="none" w:sz="0" w:space="0" w:color="auto"/>
                  </w:divBdr>
                  <w:divsChild>
                    <w:div w:id="547423718">
                      <w:marLeft w:val="42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067C-55CF-426D-A78E-16824EB02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240</Words>
  <Characters>1369</Characters>
  <Application>Microsoft Office Word</Application>
  <DocSecurity>0</DocSecurity>
  <Lines>11</Lines>
  <Paragraphs>3</Paragraphs>
  <ScaleCrop>false</ScaleCrop>
  <Company>Microsoft</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30</cp:revision>
  <cp:lastPrinted>2015-10-09T02:35:00Z</cp:lastPrinted>
  <dcterms:created xsi:type="dcterms:W3CDTF">2014-09-17T03:11:00Z</dcterms:created>
  <dcterms:modified xsi:type="dcterms:W3CDTF">2015-10-09T02:55:00Z</dcterms:modified>
</cp:coreProperties>
</file>